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09D" w:rsidRPr="0077109D" w:rsidRDefault="0077109D" w:rsidP="0077109D">
      <w:pPr>
        <w:tabs>
          <w:tab w:val="left" w:pos="916"/>
          <w:tab w:val="center" w:pos="5102"/>
        </w:tabs>
        <w:suppressAutoHyphens/>
        <w:jc w:val="center"/>
        <w:rPr>
          <w:rFonts w:ascii="Times New Roman" w:hAnsi="Times New Roman" w:cs="Times New Roman"/>
        </w:rPr>
      </w:pPr>
      <w:r w:rsidRPr="0077109D">
        <w:rPr>
          <w:rFonts w:ascii="Times New Roman" w:hAnsi="Times New Roman" w:cs="Times New Roman"/>
        </w:rPr>
        <w:t>МИНИСТЕРСТВО ОБРАЗОВАНИЯ И НАУКИ МУРМАНСКОЙ ОБЛАСТИ</w:t>
      </w:r>
    </w:p>
    <w:p w:rsidR="0077109D" w:rsidRPr="0077109D" w:rsidRDefault="0077109D" w:rsidP="0077109D">
      <w:pPr>
        <w:tabs>
          <w:tab w:val="left" w:pos="916"/>
          <w:tab w:val="center" w:pos="5102"/>
        </w:tabs>
        <w:suppressAutoHyphens/>
        <w:jc w:val="center"/>
        <w:rPr>
          <w:rFonts w:ascii="Times New Roman" w:hAnsi="Times New Roman" w:cs="Times New Roman"/>
        </w:rPr>
      </w:pPr>
    </w:p>
    <w:p w:rsidR="00527C49" w:rsidRDefault="0077109D" w:rsidP="0077109D">
      <w:pPr>
        <w:jc w:val="center"/>
        <w:rPr>
          <w:rFonts w:ascii="Times New Roman" w:hAnsi="Times New Roman" w:cs="Times New Roman"/>
          <w:bCs/>
        </w:rPr>
      </w:pPr>
      <w:r w:rsidRPr="0077109D">
        <w:rPr>
          <w:rFonts w:ascii="Times New Roman" w:hAnsi="Times New Roman" w:cs="Times New Roman"/>
          <w:bCs/>
        </w:rPr>
        <w:t xml:space="preserve">ГОСУДАРСТВЕННОЕ АВТОНОМНОЕ </w:t>
      </w:r>
      <w:r w:rsidR="00527C49">
        <w:rPr>
          <w:rFonts w:ascii="Times New Roman" w:hAnsi="Times New Roman" w:cs="Times New Roman"/>
          <w:bCs/>
        </w:rPr>
        <w:t xml:space="preserve">ПРОФЕССИОНАЛЬНОЕ </w:t>
      </w:r>
      <w:r w:rsidRPr="0077109D">
        <w:rPr>
          <w:rFonts w:ascii="Times New Roman" w:hAnsi="Times New Roman" w:cs="Times New Roman"/>
          <w:bCs/>
        </w:rPr>
        <w:t xml:space="preserve">ОБРАЗОВАТЕЛЬНОЕ УЧРЕЖДЕНИЕ МУРМАНСКОЙ ОБЛАСТИ </w:t>
      </w: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  <w:r w:rsidRPr="0077109D">
        <w:rPr>
          <w:rFonts w:ascii="Times New Roman" w:hAnsi="Times New Roman" w:cs="Times New Roman"/>
        </w:rPr>
        <w:t>«КАНДАЛАКШСКИЙ ИНДУСТРИАЛЬНЫЙ КОЛЛЕДЖ»</w:t>
      </w: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  <w:r w:rsidRPr="0077109D">
        <w:rPr>
          <w:rFonts w:ascii="Times New Roman" w:hAnsi="Times New Roman" w:cs="Times New Roman"/>
        </w:rPr>
        <w:t>(ГА</w:t>
      </w:r>
      <w:r w:rsidR="00527C49">
        <w:rPr>
          <w:rFonts w:ascii="Times New Roman" w:hAnsi="Times New Roman" w:cs="Times New Roman"/>
        </w:rPr>
        <w:t>П</w:t>
      </w:r>
      <w:r w:rsidRPr="0077109D">
        <w:rPr>
          <w:rFonts w:ascii="Times New Roman" w:hAnsi="Times New Roman" w:cs="Times New Roman"/>
        </w:rPr>
        <w:t>ОУ МО «КИК»)</w:t>
      </w:r>
    </w:p>
    <w:p w:rsidR="0077109D" w:rsidRPr="0077109D" w:rsidRDefault="0077109D" w:rsidP="0077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</w:rPr>
      </w:pPr>
    </w:p>
    <w:p w:rsidR="0077109D" w:rsidRPr="0077109D" w:rsidRDefault="0077109D" w:rsidP="0077109D">
      <w:pPr>
        <w:pStyle w:val="Default"/>
        <w:jc w:val="center"/>
        <w:rPr>
          <w:b/>
          <w:bCs/>
          <w:caps/>
        </w:rPr>
      </w:pPr>
    </w:p>
    <w:p w:rsidR="0077109D" w:rsidRPr="0077109D" w:rsidRDefault="0077109D" w:rsidP="0077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</w:rPr>
      </w:pPr>
    </w:p>
    <w:p w:rsidR="0077109D" w:rsidRPr="0077109D" w:rsidRDefault="0077109D" w:rsidP="0077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</w:rPr>
      </w:pPr>
    </w:p>
    <w:p w:rsidR="0077109D" w:rsidRPr="0077109D" w:rsidRDefault="0077109D" w:rsidP="0077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</w:rPr>
      </w:pPr>
    </w:p>
    <w:p w:rsidR="0077109D" w:rsidRPr="0077109D" w:rsidRDefault="0077109D" w:rsidP="0077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</w:rPr>
      </w:pPr>
    </w:p>
    <w:p w:rsidR="0077109D" w:rsidRPr="0077109D" w:rsidRDefault="0077109D" w:rsidP="0077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</w:rPr>
      </w:pPr>
    </w:p>
    <w:p w:rsidR="0077109D" w:rsidRPr="0077109D" w:rsidRDefault="0077109D" w:rsidP="0077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</w:rPr>
      </w:pPr>
    </w:p>
    <w:p w:rsidR="0077109D" w:rsidRPr="0077109D" w:rsidRDefault="0077109D" w:rsidP="0077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</w:rPr>
      </w:pPr>
    </w:p>
    <w:p w:rsidR="0077109D" w:rsidRPr="0077109D" w:rsidRDefault="0077109D" w:rsidP="0077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</w:rPr>
      </w:pPr>
    </w:p>
    <w:p w:rsidR="0077109D" w:rsidRPr="0077109D" w:rsidRDefault="0077109D" w:rsidP="0077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caps/>
        </w:rPr>
      </w:pPr>
    </w:p>
    <w:p w:rsidR="0077109D" w:rsidRPr="0077109D" w:rsidRDefault="0077109D" w:rsidP="0077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109D">
        <w:rPr>
          <w:rFonts w:ascii="Times New Roman" w:hAnsi="Times New Roman" w:cs="Times New Roman"/>
          <w:b/>
          <w:sz w:val="32"/>
          <w:szCs w:val="32"/>
        </w:rPr>
        <w:t>МЕТОДИЧЕСКИЕ РЕКОМЕНДАЦИИ</w:t>
      </w:r>
    </w:p>
    <w:p w:rsidR="0077109D" w:rsidRPr="0077109D" w:rsidRDefault="0077109D" w:rsidP="0077109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7109D">
        <w:rPr>
          <w:rFonts w:ascii="Times New Roman" w:hAnsi="Times New Roman" w:cs="Times New Roman"/>
          <w:b/>
          <w:bCs/>
          <w:sz w:val="32"/>
          <w:szCs w:val="32"/>
        </w:rPr>
        <w:t xml:space="preserve">по выполнению контрольной работы </w:t>
      </w:r>
    </w:p>
    <w:p w:rsidR="0077109D" w:rsidRPr="0077109D" w:rsidRDefault="0077109D" w:rsidP="0077109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7109D">
        <w:rPr>
          <w:rFonts w:ascii="Times New Roman" w:hAnsi="Times New Roman" w:cs="Times New Roman"/>
          <w:b/>
          <w:bCs/>
          <w:sz w:val="32"/>
          <w:szCs w:val="32"/>
        </w:rPr>
        <w:t xml:space="preserve">и практических </w:t>
      </w:r>
      <w:r w:rsidR="00527C49">
        <w:rPr>
          <w:rFonts w:ascii="Times New Roman" w:hAnsi="Times New Roman" w:cs="Times New Roman"/>
          <w:b/>
          <w:bCs/>
          <w:sz w:val="32"/>
          <w:szCs w:val="32"/>
        </w:rPr>
        <w:t>работ</w:t>
      </w:r>
      <w:r w:rsidRPr="007710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77109D" w:rsidRPr="0077109D" w:rsidRDefault="0077109D" w:rsidP="007710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109D">
        <w:rPr>
          <w:rFonts w:ascii="Times New Roman" w:hAnsi="Times New Roman" w:cs="Times New Roman"/>
          <w:b/>
          <w:bCs/>
          <w:sz w:val="32"/>
          <w:szCs w:val="32"/>
        </w:rPr>
        <w:t xml:space="preserve">по ПМ.02 </w:t>
      </w:r>
      <w:r w:rsidRPr="0077109D">
        <w:rPr>
          <w:rFonts w:ascii="Times New Roman" w:hAnsi="Times New Roman" w:cs="Times New Roman"/>
          <w:b/>
          <w:sz w:val="32"/>
          <w:szCs w:val="32"/>
        </w:rPr>
        <w:t xml:space="preserve">Организационное обеспечение </w:t>
      </w:r>
    </w:p>
    <w:p w:rsidR="0077109D" w:rsidRPr="0077109D" w:rsidRDefault="0077109D" w:rsidP="007710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109D">
        <w:rPr>
          <w:rFonts w:ascii="Times New Roman" w:hAnsi="Times New Roman" w:cs="Times New Roman"/>
          <w:b/>
          <w:sz w:val="32"/>
          <w:szCs w:val="32"/>
        </w:rPr>
        <w:t xml:space="preserve">деятельности учреждений социальной защиты </w:t>
      </w:r>
    </w:p>
    <w:p w:rsidR="0077109D" w:rsidRPr="0077109D" w:rsidRDefault="0077109D" w:rsidP="007710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109D">
        <w:rPr>
          <w:rFonts w:ascii="Times New Roman" w:hAnsi="Times New Roman" w:cs="Times New Roman"/>
          <w:b/>
          <w:sz w:val="32"/>
          <w:szCs w:val="32"/>
        </w:rPr>
        <w:t xml:space="preserve">населения и органов Пенсионного фонда РФ </w:t>
      </w:r>
    </w:p>
    <w:p w:rsidR="0077109D" w:rsidRPr="0077109D" w:rsidRDefault="0077109D" w:rsidP="0077109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77109D" w:rsidRPr="0077109D" w:rsidRDefault="0077109D" w:rsidP="0077109D">
      <w:pPr>
        <w:jc w:val="center"/>
        <w:rPr>
          <w:rFonts w:ascii="Times New Roman" w:hAnsi="Times New Roman" w:cs="Times New Roman"/>
        </w:rPr>
      </w:pPr>
    </w:p>
    <w:p w:rsidR="00527C49" w:rsidRDefault="00527C49" w:rsidP="0077109D">
      <w:pPr>
        <w:ind w:firstLine="709"/>
        <w:jc w:val="both"/>
        <w:rPr>
          <w:rFonts w:ascii="Times New Roman" w:hAnsi="Times New Roman" w:cs="Times New Roman"/>
        </w:rPr>
      </w:pPr>
    </w:p>
    <w:p w:rsidR="0077109D" w:rsidRPr="00527C49" w:rsidRDefault="0077109D" w:rsidP="0077109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7C49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рекомендации </w:t>
      </w:r>
      <w:r w:rsidRPr="00527C49">
        <w:rPr>
          <w:rFonts w:ascii="Times New Roman" w:hAnsi="Times New Roman" w:cs="Times New Roman"/>
          <w:bCs/>
          <w:sz w:val="28"/>
          <w:szCs w:val="28"/>
        </w:rPr>
        <w:t xml:space="preserve">по выполнению контрольной работы и практических </w:t>
      </w:r>
      <w:r w:rsidR="00527C49" w:rsidRPr="00527C49">
        <w:rPr>
          <w:rFonts w:ascii="Times New Roman" w:hAnsi="Times New Roman" w:cs="Times New Roman"/>
          <w:bCs/>
          <w:sz w:val="28"/>
          <w:szCs w:val="28"/>
        </w:rPr>
        <w:t>работ</w:t>
      </w:r>
      <w:r w:rsidRPr="00527C49">
        <w:rPr>
          <w:rFonts w:ascii="Times New Roman" w:hAnsi="Times New Roman" w:cs="Times New Roman"/>
          <w:bCs/>
          <w:sz w:val="28"/>
          <w:szCs w:val="28"/>
        </w:rPr>
        <w:t xml:space="preserve"> по ПМ.02 </w:t>
      </w:r>
      <w:r w:rsidRPr="00527C49">
        <w:rPr>
          <w:rFonts w:ascii="Times New Roman" w:hAnsi="Times New Roman" w:cs="Times New Roman"/>
          <w:sz w:val="28"/>
          <w:szCs w:val="28"/>
        </w:rPr>
        <w:t>Организационное обеспечение деятельности учреждений социальной защиты населения и органов Пенсионного фонда РФ</w:t>
      </w:r>
      <w:r w:rsidR="00527C49" w:rsidRPr="00527C49">
        <w:rPr>
          <w:rFonts w:ascii="Times New Roman" w:hAnsi="Times New Roman" w:cs="Times New Roman"/>
          <w:sz w:val="28"/>
          <w:szCs w:val="28"/>
        </w:rPr>
        <w:t xml:space="preserve"> разработаны с учетом ф</w:t>
      </w:r>
      <w:r w:rsidRPr="00527C49">
        <w:rPr>
          <w:rFonts w:ascii="Times New Roman" w:hAnsi="Times New Roman" w:cs="Times New Roman"/>
          <w:sz w:val="28"/>
          <w:szCs w:val="28"/>
        </w:rPr>
        <w:t>едерального государственного образовательного стандарта среднего  профессионального образования.</w:t>
      </w:r>
    </w:p>
    <w:p w:rsidR="0077109D" w:rsidRPr="00527C49" w:rsidRDefault="0077109D" w:rsidP="0077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7C49" w:rsidRPr="00527C49" w:rsidRDefault="00527C49" w:rsidP="0052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27C49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527C49">
        <w:rPr>
          <w:rFonts w:ascii="Times New Roman" w:hAnsi="Times New Roman" w:cs="Times New Roman"/>
          <w:sz w:val="28"/>
          <w:szCs w:val="28"/>
        </w:rPr>
        <w:t xml:space="preserve"> ГАПОУ МО «Кандалакшский индустриальный колледж».</w:t>
      </w:r>
    </w:p>
    <w:p w:rsidR="00527C49" w:rsidRPr="00527C49" w:rsidRDefault="00527C49" w:rsidP="00527C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109D" w:rsidRDefault="0077109D" w:rsidP="0077109D"/>
    <w:p w:rsidR="0077109D" w:rsidRPr="00B8712B" w:rsidRDefault="0077109D" w:rsidP="0077109D"/>
    <w:tbl>
      <w:tblPr>
        <w:tblW w:w="9856" w:type="dxa"/>
        <w:tblLook w:val="00A0"/>
      </w:tblPr>
      <w:tblGrid>
        <w:gridCol w:w="5070"/>
        <w:gridCol w:w="4786"/>
      </w:tblGrid>
      <w:tr w:rsidR="0077109D" w:rsidRPr="00761FCA" w:rsidTr="0077109D">
        <w:tc>
          <w:tcPr>
            <w:tcW w:w="5070" w:type="dxa"/>
          </w:tcPr>
          <w:p w:rsidR="0077109D" w:rsidRPr="00B8712B" w:rsidRDefault="0077109D" w:rsidP="0077109D">
            <w:pPr>
              <w:pStyle w:val="aa"/>
              <w:jc w:val="left"/>
              <w:rPr>
                <w:szCs w:val="24"/>
              </w:rPr>
            </w:pPr>
          </w:p>
        </w:tc>
        <w:tc>
          <w:tcPr>
            <w:tcW w:w="4786" w:type="dxa"/>
          </w:tcPr>
          <w:p w:rsidR="0077109D" w:rsidRPr="00B8712B" w:rsidRDefault="0077109D" w:rsidP="0077109D">
            <w:pPr>
              <w:pStyle w:val="aa"/>
              <w:rPr>
                <w:szCs w:val="24"/>
              </w:rPr>
            </w:pPr>
          </w:p>
        </w:tc>
      </w:tr>
    </w:tbl>
    <w:p w:rsidR="0077109D" w:rsidRPr="006B0679" w:rsidRDefault="0077109D" w:rsidP="0077109D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77109D" w:rsidRDefault="0077109D" w:rsidP="0077109D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7109D" w:rsidRDefault="0077109D" w:rsidP="0077109D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7109D" w:rsidRDefault="0077109D" w:rsidP="0077109D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7109D" w:rsidRDefault="0077109D" w:rsidP="0077109D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7109D" w:rsidRDefault="0077109D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77109D" w:rsidRDefault="0077109D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77109D" w:rsidRDefault="0077109D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77109D" w:rsidRDefault="0077109D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77109D" w:rsidRDefault="0077109D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77109D" w:rsidRDefault="0077109D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527C49" w:rsidRDefault="00527C49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527C49" w:rsidRDefault="00527C49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527C49" w:rsidRDefault="00527C49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527C49" w:rsidRDefault="00527C49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527C49" w:rsidRDefault="00527C49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527C49" w:rsidRDefault="00527C49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527C49" w:rsidRDefault="00527C49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527C49" w:rsidRDefault="00527C49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77109D" w:rsidRDefault="0077109D" w:rsidP="007710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</w:p>
    <w:p w:rsidR="00DA01A1" w:rsidRPr="0077109D" w:rsidRDefault="00024AE1" w:rsidP="0077109D">
      <w:pPr>
        <w:pStyle w:val="12"/>
        <w:keepNext/>
        <w:keepLines/>
        <w:shd w:val="clear" w:color="auto" w:fill="auto"/>
        <w:spacing w:before="0" w:line="240" w:lineRule="auto"/>
        <w:ind w:left="4500"/>
        <w:rPr>
          <w:sz w:val="24"/>
          <w:szCs w:val="24"/>
        </w:rPr>
      </w:pPr>
      <w:bookmarkStart w:id="0" w:name="bookmark1"/>
      <w:r w:rsidRPr="0077109D">
        <w:rPr>
          <w:sz w:val="24"/>
          <w:szCs w:val="24"/>
        </w:rPr>
        <w:lastRenderedPageBreak/>
        <w:t>Введение</w:t>
      </w:r>
      <w:bookmarkEnd w:id="0"/>
    </w:p>
    <w:p w:rsidR="0077109D" w:rsidRPr="0077109D" w:rsidRDefault="0077109D" w:rsidP="0077109D">
      <w:pPr>
        <w:ind w:firstLine="709"/>
        <w:jc w:val="both"/>
        <w:rPr>
          <w:rFonts w:ascii="Times New Roman" w:hAnsi="Times New Roman" w:cs="Times New Roman"/>
        </w:rPr>
      </w:pPr>
      <w:r w:rsidRPr="0077109D">
        <w:rPr>
          <w:rFonts w:ascii="Times New Roman" w:hAnsi="Times New Roman" w:cs="Times New Roman"/>
        </w:rPr>
        <w:t xml:space="preserve">Методические рекомендации </w:t>
      </w:r>
      <w:r w:rsidRPr="0077109D">
        <w:rPr>
          <w:rFonts w:ascii="Times New Roman" w:hAnsi="Times New Roman" w:cs="Times New Roman"/>
          <w:bCs/>
        </w:rPr>
        <w:t xml:space="preserve">по выполнению контрольной работы и практических </w:t>
      </w:r>
      <w:r w:rsidR="00527C49">
        <w:rPr>
          <w:rFonts w:ascii="Times New Roman" w:hAnsi="Times New Roman" w:cs="Times New Roman"/>
          <w:bCs/>
        </w:rPr>
        <w:t>работ</w:t>
      </w:r>
      <w:r w:rsidRPr="0077109D">
        <w:rPr>
          <w:rFonts w:ascii="Times New Roman" w:hAnsi="Times New Roman" w:cs="Times New Roman"/>
          <w:bCs/>
        </w:rPr>
        <w:t xml:space="preserve"> по ПМ.02 </w:t>
      </w:r>
      <w:r w:rsidRPr="0077109D">
        <w:rPr>
          <w:rFonts w:ascii="Times New Roman" w:hAnsi="Times New Roman" w:cs="Times New Roman"/>
        </w:rPr>
        <w:t>Организационное обеспечение деятельности учреждений социальной защиты населения и органов Пенсионного фонда РФ</w:t>
      </w:r>
      <w:r w:rsidR="00527C49">
        <w:rPr>
          <w:rFonts w:ascii="Times New Roman" w:hAnsi="Times New Roman" w:cs="Times New Roman"/>
        </w:rPr>
        <w:t xml:space="preserve"> разработаны с учетом ф</w:t>
      </w:r>
      <w:r w:rsidRPr="0077109D">
        <w:rPr>
          <w:rFonts w:ascii="Times New Roman" w:hAnsi="Times New Roman" w:cs="Times New Roman"/>
        </w:rPr>
        <w:t>едерального государственного образовательного стандарта среднего  профессионального образования</w:t>
      </w:r>
      <w:r>
        <w:rPr>
          <w:rFonts w:ascii="Times New Roman" w:hAnsi="Times New Roman" w:cs="Times New Roman"/>
        </w:rPr>
        <w:t xml:space="preserve"> </w:t>
      </w:r>
      <w:r w:rsidRPr="0077109D">
        <w:rPr>
          <w:rFonts w:ascii="Times New Roman" w:hAnsi="Times New Roman" w:cs="Times New Roman"/>
        </w:rPr>
        <w:t xml:space="preserve">и </w:t>
      </w:r>
      <w:r w:rsidR="00024AE1" w:rsidRPr="0077109D">
        <w:rPr>
          <w:rFonts w:ascii="Times New Roman" w:hAnsi="Times New Roman" w:cs="Times New Roman"/>
        </w:rPr>
        <w:t>составлены в соответствии с программой профессионального модуля</w:t>
      </w:r>
      <w:r w:rsidRPr="0077109D">
        <w:rPr>
          <w:rFonts w:ascii="Times New Roman" w:hAnsi="Times New Roman" w:cs="Times New Roman"/>
        </w:rPr>
        <w:t>.</w:t>
      </w:r>
      <w:r w:rsidR="00024AE1" w:rsidRPr="0077109D">
        <w:rPr>
          <w:rFonts w:ascii="Times New Roman" w:hAnsi="Times New Roman" w:cs="Times New Roman"/>
        </w:rPr>
        <w:t xml:space="preserve"> </w:t>
      </w:r>
    </w:p>
    <w:p w:rsidR="0077109D" w:rsidRPr="0077109D" w:rsidRDefault="00024AE1" w:rsidP="0077109D">
      <w:pPr>
        <w:ind w:firstLine="709"/>
        <w:jc w:val="both"/>
        <w:rPr>
          <w:rFonts w:ascii="Times New Roman" w:hAnsi="Times New Roman" w:cs="Times New Roman"/>
        </w:rPr>
      </w:pPr>
      <w:r w:rsidRPr="0077109D">
        <w:rPr>
          <w:rFonts w:ascii="Times New Roman" w:hAnsi="Times New Roman" w:cs="Times New Roman"/>
        </w:rPr>
        <w:t xml:space="preserve">Тематический план составлен в соответствии с лимитом времени, предусмотренным на теоретические и практические занятия и учебным планом для специальности </w:t>
      </w:r>
      <w:r w:rsidR="00527C49">
        <w:rPr>
          <w:rFonts w:ascii="Times New Roman" w:hAnsi="Times New Roman" w:cs="Times New Roman"/>
        </w:rPr>
        <w:t>40.02.01</w:t>
      </w:r>
      <w:r w:rsidR="0077109D" w:rsidRPr="0077109D">
        <w:rPr>
          <w:rFonts w:ascii="Times New Roman" w:hAnsi="Times New Roman" w:cs="Times New Roman"/>
        </w:rPr>
        <w:t xml:space="preserve"> </w:t>
      </w:r>
      <w:r w:rsidRPr="0077109D">
        <w:rPr>
          <w:rFonts w:ascii="Times New Roman" w:hAnsi="Times New Roman" w:cs="Times New Roman"/>
        </w:rPr>
        <w:t>Право и организация социального обеспечения.</w:t>
      </w:r>
    </w:p>
    <w:p w:rsidR="00DA01A1" w:rsidRPr="0077109D" w:rsidRDefault="00024AE1" w:rsidP="0077109D">
      <w:pPr>
        <w:ind w:firstLine="709"/>
        <w:jc w:val="both"/>
        <w:rPr>
          <w:rFonts w:ascii="Times New Roman" w:hAnsi="Times New Roman" w:cs="Times New Roman"/>
          <w:bCs/>
        </w:rPr>
      </w:pPr>
      <w:r w:rsidRPr="0077109D">
        <w:rPr>
          <w:rFonts w:ascii="Times New Roman" w:hAnsi="Times New Roman" w:cs="Times New Roman"/>
        </w:rPr>
        <w:t xml:space="preserve">Профессиональный модуль - является частью основной профессиональной образовательной программы по специальности СПО в соответствии с ФГОС по специальности </w:t>
      </w:r>
      <w:r w:rsidR="00527C49">
        <w:rPr>
          <w:rFonts w:ascii="Times New Roman" w:hAnsi="Times New Roman" w:cs="Times New Roman"/>
        </w:rPr>
        <w:t>40.02.01</w:t>
      </w:r>
      <w:r w:rsidR="0077109D" w:rsidRPr="0077109D">
        <w:rPr>
          <w:rFonts w:ascii="Times New Roman" w:hAnsi="Times New Roman" w:cs="Times New Roman"/>
        </w:rPr>
        <w:t xml:space="preserve"> </w:t>
      </w:r>
      <w:r w:rsidRPr="0077109D">
        <w:rPr>
          <w:rFonts w:ascii="Times New Roman" w:hAnsi="Times New Roman" w:cs="Times New Roman"/>
        </w:rPr>
        <w:t>Право и организация социального обеспечения в части освоения основного вида профессиональной деятельности (ВПД): Организационное обеспечение деятельности учреждений социальной защиты населения и органов Пенсионного фонда РФ и соответствующих профессиональных компетенций (ПК):</w:t>
      </w:r>
    </w:p>
    <w:p w:rsidR="00DA01A1" w:rsidRPr="0077109D" w:rsidRDefault="00024AE1" w:rsidP="0077109D">
      <w:pPr>
        <w:pStyle w:val="13"/>
        <w:numPr>
          <w:ilvl w:val="0"/>
          <w:numId w:val="2"/>
        </w:numPr>
        <w:shd w:val="clear" w:color="auto" w:fill="auto"/>
        <w:spacing w:line="240" w:lineRule="auto"/>
        <w:ind w:left="720" w:right="20"/>
        <w:rPr>
          <w:sz w:val="24"/>
          <w:szCs w:val="24"/>
        </w:rPr>
      </w:pPr>
      <w:r w:rsidRPr="0077109D">
        <w:rPr>
          <w:sz w:val="24"/>
          <w:szCs w:val="24"/>
        </w:rPr>
        <w:t xml:space="preserve"> Поддерживать базы данных получателей пенсий, пособий, компенсаций и других социальных выплат, а также услуг и льгот в актуальном состоянии.</w:t>
      </w:r>
    </w:p>
    <w:p w:rsidR="00DA01A1" w:rsidRPr="0077109D" w:rsidRDefault="00024AE1" w:rsidP="0077109D">
      <w:pPr>
        <w:pStyle w:val="13"/>
        <w:numPr>
          <w:ilvl w:val="0"/>
          <w:numId w:val="2"/>
        </w:numPr>
        <w:shd w:val="clear" w:color="auto" w:fill="auto"/>
        <w:spacing w:line="240" w:lineRule="auto"/>
        <w:ind w:left="720" w:right="20"/>
        <w:rPr>
          <w:sz w:val="24"/>
          <w:szCs w:val="24"/>
        </w:rPr>
      </w:pPr>
      <w:r w:rsidRPr="0077109D">
        <w:rPr>
          <w:sz w:val="24"/>
          <w:szCs w:val="24"/>
        </w:rPr>
        <w:t xml:space="preserve"> Выявлять лиц, нуждающихся в социальной защите и осуществлять их учет, используя информационно-компьютерные технологии.</w:t>
      </w:r>
    </w:p>
    <w:p w:rsidR="00DA01A1" w:rsidRPr="0077109D" w:rsidRDefault="00024AE1" w:rsidP="0077109D">
      <w:pPr>
        <w:pStyle w:val="13"/>
        <w:numPr>
          <w:ilvl w:val="0"/>
          <w:numId w:val="2"/>
        </w:numPr>
        <w:shd w:val="clear" w:color="auto" w:fill="auto"/>
        <w:spacing w:line="240" w:lineRule="auto"/>
        <w:ind w:left="720" w:right="2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Организовывать и координировать социальную работу с отдельными лицами, категориями граждан и семьями, нуждающимися в социальной поддержке и защите.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right="20" w:firstLine="700"/>
        <w:rPr>
          <w:sz w:val="24"/>
          <w:szCs w:val="24"/>
        </w:rPr>
      </w:pPr>
      <w:r w:rsidRPr="0077109D">
        <w:rPr>
          <w:sz w:val="24"/>
          <w:szCs w:val="24"/>
        </w:rPr>
        <w:t xml:space="preserve">Учебным планом по </w:t>
      </w:r>
      <w:r w:rsidR="008579F4">
        <w:rPr>
          <w:sz w:val="24"/>
          <w:szCs w:val="24"/>
        </w:rPr>
        <w:t>ПМ.02</w:t>
      </w:r>
      <w:r w:rsidR="00527C49">
        <w:rPr>
          <w:sz w:val="24"/>
          <w:szCs w:val="24"/>
        </w:rPr>
        <w:t xml:space="preserve"> </w:t>
      </w:r>
      <w:r w:rsidRPr="0077109D">
        <w:rPr>
          <w:sz w:val="24"/>
          <w:szCs w:val="24"/>
        </w:rPr>
        <w:t>Организационное обеспечение деятельности учреждений социальной защиты населения и органов Пенсионного фонда РФ предусмотрено выполнение одной контрольной работы, которая состоит из двух теоретических вопросов и одного практического задания.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right="20" w:firstLine="700"/>
        <w:rPr>
          <w:sz w:val="24"/>
          <w:szCs w:val="24"/>
        </w:rPr>
      </w:pPr>
      <w:r w:rsidRPr="0077109D">
        <w:rPr>
          <w:sz w:val="24"/>
          <w:szCs w:val="24"/>
        </w:rPr>
        <w:t xml:space="preserve">Для выполнения контрольной работы по </w:t>
      </w:r>
      <w:r w:rsidR="008579F4">
        <w:rPr>
          <w:sz w:val="24"/>
          <w:szCs w:val="24"/>
        </w:rPr>
        <w:t>ПМ.02</w:t>
      </w:r>
      <w:r w:rsidR="008579F4" w:rsidRPr="0077109D">
        <w:rPr>
          <w:sz w:val="24"/>
          <w:szCs w:val="24"/>
        </w:rPr>
        <w:t xml:space="preserve"> </w:t>
      </w:r>
      <w:r w:rsidRPr="0077109D">
        <w:rPr>
          <w:sz w:val="24"/>
          <w:szCs w:val="24"/>
        </w:rPr>
        <w:t>Организационное обеспечение деятельности учреждений социальной защиты населения и органов Пенсионного фонда РФ необходимо изучить соответствующую программу.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right="20" w:firstLine="700"/>
        <w:rPr>
          <w:sz w:val="24"/>
          <w:szCs w:val="24"/>
        </w:rPr>
      </w:pPr>
      <w:r w:rsidRPr="0077109D">
        <w:rPr>
          <w:sz w:val="24"/>
          <w:szCs w:val="24"/>
        </w:rPr>
        <w:t>Вопросы контрольной работы необходимо выделять. Ответы на вопросы должны быть полными и соответствовать действующему законодательству.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right="20" w:firstLine="700"/>
        <w:rPr>
          <w:sz w:val="24"/>
          <w:szCs w:val="24"/>
        </w:rPr>
      </w:pPr>
      <w:r w:rsidRPr="0077109D">
        <w:rPr>
          <w:sz w:val="24"/>
          <w:szCs w:val="24"/>
        </w:rPr>
        <w:t>Объем контрольной работы должен составлять не менее 5-7 печатных листов, чему примерно соответствует 18 страниц текста в ученической тетради. Допускается увеличение объема работы на 20-30 %.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right="20" w:firstLine="700"/>
        <w:rPr>
          <w:sz w:val="24"/>
          <w:szCs w:val="24"/>
        </w:rPr>
      </w:pPr>
      <w:r w:rsidRPr="0077109D">
        <w:rPr>
          <w:sz w:val="24"/>
          <w:szCs w:val="24"/>
        </w:rPr>
        <w:t>Работы оформляются на одной стороне стандартного листа формата</w:t>
      </w:r>
      <w:proofErr w:type="gramStart"/>
      <w:r w:rsidRPr="0077109D">
        <w:rPr>
          <w:sz w:val="24"/>
          <w:szCs w:val="24"/>
        </w:rPr>
        <w:t xml:space="preserve"> А</w:t>
      </w:r>
      <w:proofErr w:type="gramEnd"/>
      <w:r w:rsidRPr="0077109D">
        <w:rPr>
          <w:sz w:val="24"/>
          <w:szCs w:val="24"/>
        </w:rPr>
        <w:t xml:space="preserve"> 4 (210х297 мм). Работы оформляются одним из трех способов: компьютерным, машинописным или рукописным. Если работа выполняется машинописным способом, то текст печатается через 1,5 интервала. При оформлении работ компьютерным способом - текст оформляется шрифтом </w:t>
      </w:r>
      <w:r w:rsidRPr="0077109D">
        <w:rPr>
          <w:sz w:val="24"/>
          <w:szCs w:val="24"/>
          <w:lang w:val="en-US" w:eastAsia="en-US" w:bidi="en-US"/>
        </w:rPr>
        <w:t>Times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  <w:lang w:val="en-US" w:eastAsia="en-US" w:bidi="en-US"/>
        </w:rPr>
        <w:t>New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  <w:lang w:val="en-US" w:eastAsia="en-US" w:bidi="en-US"/>
        </w:rPr>
        <w:t>Roman</w:t>
      </w:r>
      <w:r w:rsidRPr="0077109D">
        <w:rPr>
          <w:sz w:val="24"/>
          <w:szCs w:val="24"/>
          <w:lang w:eastAsia="en-US" w:bidi="en-US"/>
        </w:rPr>
        <w:t xml:space="preserve">, </w:t>
      </w:r>
      <w:r w:rsidRPr="0077109D">
        <w:rPr>
          <w:sz w:val="24"/>
          <w:szCs w:val="24"/>
        </w:rPr>
        <w:t>кегль шрифта 12-14 пунктов, межстрочный интервал - полуторный. При оформлении рукописным способом работа пишется разборчивым почерком. Высота букв и цифр должна быть не менее 2,5 мм. Для пометок рецензента должны быть оставлены поля шириной 3-4 см.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>Работа должна иметь общую нумерацию страниц. Номер страницы проставляется в верхней части листа по центру, но не ставится на титульном листе.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right="20" w:firstLine="700"/>
        <w:rPr>
          <w:sz w:val="24"/>
          <w:szCs w:val="24"/>
        </w:rPr>
      </w:pPr>
      <w:r w:rsidRPr="0077109D">
        <w:rPr>
          <w:sz w:val="24"/>
          <w:szCs w:val="24"/>
        </w:rPr>
        <w:t>В конце работы необходимо указать использованную литературу с точными библиографическими данными, в том числе и интернет</w:t>
      </w:r>
      <w:r w:rsidR="0077109D">
        <w:rPr>
          <w:sz w:val="24"/>
          <w:szCs w:val="24"/>
        </w:rPr>
        <w:t xml:space="preserve"> </w:t>
      </w:r>
      <w:r w:rsidRPr="0077109D">
        <w:rPr>
          <w:sz w:val="24"/>
          <w:szCs w:val="24"/>
        </w:rPr>
        <w:t>-</w:t>
      </w:r>
      <w:r w:rsidR="0077109D">
        <w:rPr>
          <w:sz w:val="24"/>
          <w:szCs w:val="24"/>
        </w:rPr>
        <w:t xml:space="preserve"> </w:t>
      </w:r>
      <w:r w:rsidRPr="0077109D">
        <w:rPr>
          <w:sz w:val="24"/>
          <w:szCs w:val="24"/>
        </w:rPr>
        <w:t>ресурсами, поставить дату выполнения контрольной работы и свою подпись.</w:t>
      </w:r>
    </w:p>
    <w:p w:rsidR="00DA01A1" w:rsidRPr="0077109D" w:rsidRDefault="00024AE1" w:rsidP="0077109D">
      <w:pPr>
        <w:pStyle w:val="30"/>
        <w:shd w:val="clear" w:color="auto" w:fill="auto"/>
        <w:spacing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 w:rsidRPr="0077109D">
        <w:rPr>
          <w:sz w:val="24"/>
          <w:szCs w:val="24"/>
        </w:rPr>
        <w:t xml:space="preserve">Контрольные работы, выполненные без использования нормативно-правовых актов и законов, возвращаются </w:t>
      </w:r>
      <w:r w:rsidR="0077109D">
        <w:rPr>
          <w:sz w:val="24"/>
          <w:szCs w:val="24"/>
        </w:rPr>
        <w:t>обучающимся</w:t>
      </w:r>
      <w:r w:rsidRPr="0077109D">
        <w:rPr>
          <w:sz w:val="24"/>
          <w:szCs w:val="24"/>
        </w:rPr>
        <w:t xml:space="preserve"> и считаются не зачтенными.</w:t>
      </w:r>
      <w:proofErr w:type="gramEnd"/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right="20" w:firstLine="689"/>
        <w:rPr>
          <w:sz w:val="24"/>
          <w:szCs w:val="24"/>
        </w:rPr>
      </w:pPr>
      <w:r w:rsidRPr="0077109D">
        <w:rPr>
          <w:sz w:val="24"/>
          <w:szCs w:val="24"/>
        </w:rPr>
        <w:t xml:space="preserve">Для рецензирования работы в тетради оставляется чистая страница. Не допускается выполнение работы красными чернилами. Контрольная работа, выполненная небрежно, неразборчивым почерком, а также не по заданному варианту или шифру, возвращается </w:t>
      </w:r>
      <w:r w:rsidR="0077109D">
        <w:rPr>
          <w:sz w:val="24"/>
          <w:szCs w:val="24"/>
        </w:rPr>
        <w:lastRenderedPageBreak/>
        <w:t>обучающемуся</w:t>
      </w:r>
      <w:r w:rsidRPr="0077109D">
        <w:rPr>
          <w:sz w:val="24"/>
          <w:szCs w:val="24"/>
        </w:rPr>
        <w:t xml:space="preserve"> с указанием причин возврата.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right="20" w:firstLine="689"/>
        <w:rPr>
          <w:sz w:val="24"/>
          <w:szCs w:val="24"/>
        </w:rPr>
      </w:pPr>
      <w:r w:rsidRPr="0077109D">
        <w:rPr>
          <w:sz w:val="24"/>
          <w:szCs w:val="24"/>
        </w:rPr>
        <w:t>Получив проверенную контрольную работу, ознакомьтесь с замечаниями преподавателя, внесите требуемые дополнения в эту же тетрадь.</w:t>
      </w:r>
    </w:p>
    <w:p w:rsidR="00DA01A1" w:rsidRPr="0077109D" w:rsidRDefault="00024AE1" w:rsidP="008579F4">
      <w:pPr>
        <w:pStyle w:val="13"/>
        <w:shd w:val="clear" w:color="auto" w:fill="auto"/>
        <w:spacing w:line="240" w:lineRule="auto"/>
        <w:ind w:left="20" w:right="20" w:firstLine="689"/>
        <w:rPr>
          <w:sz w:val="24"/>
          <w:szCs w:val="24"/>
        </w:rPr>
      </w:pPr>
      <w:r w:rsidRPr="0077109D">
        <w:rPr>
          <w:sz w:val="24"/>
          <w:szCs w:val="24"/>
        </w:rPr>
        <w:t>Если работа не зачтена, ее выполняют вторично, учитывая рекомендации преподавателя, указанные в рецензии.</w:t>
      </w:r>
    </w:p>
    <w:p w:rsidR="00DA01A1" w:rsidRPr="0077109D" w:rsidRDefault="00024AE1" w:rsidP="008579F4">
      <w:pPr>
        <w:pStyle w:val="13"/>
        <w:shd w:val="clear" w:color="auto" w:fill="auto"/>
        <w:spacing w:line="240" w:lineRule="auto"/>
        <w:ind w:left="20" w:right="20" w:firstLine="689"/>
        <w:rPr>
          <w:sz w:val="24"/>
          <w:szCs w:val="24"/>
        </w:rPr>
      </w:pPr>
      <w:r w:rsidRPr="0077109D">
        <w:rPr>
          <w:sz w:val="24"/>
          <w:szCs w:val="24"/>
        </w:rPr>
        <w:t xml:space="preserve">Контрольная работа состоит из двух теоретических вопросов и практического задания. Выполняется </w:t>
      </w:r>
      <w:proofErr w:type="gramStart"/>
      <w:r w:rsidRPr="0077109D">
        <w:rPr>
          <w:sz w:val="24"/>
          <w:szCs w:val="24"/>
        </w:rPr>
        <w:t>только то</w:t>
      </w:r>
      <w:proofErr w:type="gramEnd"/>
      <w:r w:rsidRPr="0077109D">
        <w:rPr>
          <w:sz w:val="24"/>
          <w:szCs w:val="24"/>
        </w:rPr>
        <w:t xml:space="preserve"> задание, которое соответствует шифру.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right="20" w:firstLine="700"/>
        <w:jc w:val="left"/>
        <w:rPr>
          <w:sz w:val="24"/>
          <w:szCs w:val="24"/>
        </w:rPr>
      </w:pPr>
      <w:r w:rsidRPr="0077109D">
        <w:rPr>
          <w:sz w:val="24"/>
          <w:szCs w:val="24"/>
        </w:rPr>
        <w:t>Контрольные вопросы по вариантам распределены в таблице, первые две цифры соответствуют теоретическим вопросам, третья - практическому заданию.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firstLine="700"/>
        <w:jc w:val="left"/>
        <w:rPr>
          <w:sz w:val="24"/>
          <w:szCs w:val="24"/>
        </w:rPr>
      </w:pPr>
      <w:r w:rsidRPr="0077109D">
        <w:rPr>
          <w:sz w:val="24"/>
          <w:szCs w:val="24"/>
        </w:rPr>
        <w:t>Номер варианта определяется по двум последним цифрам вашего шифра.</w:t>
      </w:r>
    </w:p>
    <w:p w:rsidR="008579F4" w:rsidRDefault="008579F4" w:rsidP="0077109D">
      <w:pPr>
        <w:pStyle w:val="40"/>
        <w:shd w:val="clear" w:color="auto" w:fill="auto"/>
        <w:spacing w:before="0" w:line="240" w:lineRule="auto"/>
        <w:ind w:left="120" w:right="120" w:firstLine="2360"/>
        <w:rPr>
          <w:sz w:val="24"/>
          <w:szCs w:val="24"/>
        </w:rPr>
      </w:pPr>
    </w:p>
    <w:p w:rsidR="00DA01A1" w:rsidRPr="0077109D" w:rsidRDefault="00024AE1" w:rsidP="008579F4">
      <w:pPr>
        <w:pStyle w:val="40"/>
        <w:shd w:val="clear" w:color="auto" w:fill="auto"/>
        <w:spacing w:before="0" w:line="240" w:lineRule="auto"/>
        <w:ind w:right="19" w:firstLine="22"/>
        <w:jc w:val="center"/>
        <w:rPr>
          <w:sz w:val="24"/>
          <w:szCs w:val="24"/>
        </w:rPr>
      </w:pPr>
      <w:r w:rsidRPr="0077109D">
        <w:rPr>
          <w:sz w:val="24"/>
          <w:szCs w:val="24"/>
        </w:rPr>
        <w:t xml:space="preserve">Задания для контрольной работы по </w:t>
      </w:r>
      <w:r w:rsidR="008579F4">
        <w:rPr>
          <w:sz w:val="24"/>
          <w:szCs w:val="24"/>
        </w:rPr>
        <w:t>ПМ.02</w:t>
      </w:r>
      <w:r w:rsidR="008579F4" w:rsidRPr="0077109D">
        <w:rPr>
          <w:sz w:val="24"/>
          <w:szCs w:val="24"/>
        </w:rPr>
        <w:t xml:space="preserve"> </w:t>
      </w:r>
      <w:r w:rsidRPr="0077109D">
        <w:rPr>
          <w:sz w:val="24"/>
          <w:szCs w:val="24"/>
        </w:rPr>
        <w:t>Организационное обеспечение деятельности учреждений социальной защиты населения и</w:t>
      </w:r>
      <w:r w:rsidR="008579F4">
        <w:rPr>
          <w:sz w:val="24"/>
          <w:szCs w:val="24"/>
        </w:rPr>
        <w:t xml:space="preserve"> </w:t>
      </w:r>
      <w:r w:rsidRPr="0077109D">
        <w:rPr>
          <w:sz w:val="24"/>
          <w:szCs w:val="24"/>
        </w:rPr>
        <w:t>органов Пенсионного фонда РФ</w:t>
      </w:r>
    </w:p>
    <w:p w:rsidR="008579F4" w:rsidRDefault="008579F4" w:rsidP="008579F4">
      <w:pPr>
        <w:pStyle w:val="40"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p w:rsidR="00DA01A1" w:rsidRPr="0077109D" w:rsidRDefault="00024AE1" w:rsidP="008579F4">
      <w:pPr>
        <w:pStyle w:val="40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77109D">
        <w:rPr>
          <w:sz w:val="24"/>
          <w:szCs w:val="24"/>
        </w:rPr>
        <w:t>Теоретические вопросы:</w:t>
      </w:r>
    </w:p>
    <w:p w:rsidR="00DA01A1" w:rsidRPr="0077109D" w:rsidRDefault="00024AE1" w:rsidP="0077109D">
      <w:pPr>
        <w:pStyle w:val="13"/>
        <w:numPr>
          <w:ilvl w:val="0"/>
          <w:numId w:val="3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Понятие и виды нормативных правовых актов, регулирующих организацию работы органов Пенсионного фонда Российской Федерации и органов социальной защиты населения.</w:t>
      </w:r>
    </w:p>
    <w:p w:rsidR="00DA01A1" w:rsidRPr="0077109D" w:rsidRDefault="00024AE1" w:rsidP="0077109D">
      <w:pPr>
        <w:pStyle w:val="13"/>
        <w:numPr>
          <w:ilvl w:val="0"/>
          <w:numId w:val="3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Понятие и виды государственных органов и учреждений социальной защиты населения, органов Пенсионного фонда Российской Федерации.</w:t>
      </w:r>
    </w:p>
    <w:p w:rsidR="00DA01A1" w:rsidRPr="0077109D" w:rsidRDefault="00024AE1" w:rsidP="0077109D">
      <w:pPr>
        <w:pStyle w:val="13"/>
        <w:numPr>
          <w:ilvl w:val="0"/>
          <w:numId w:val="3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Правовой статус Министерства здравоохранения и социального развития Российской Федерации.</w:t>
      </w:r>
    </w:p>
    <w:p w:rsidR="00DA01A1" w:rsidRPr="0077109D" w:rsidRDefault="00024AE1" w:rsidP="0077109D">
      <w:pPr>
        <w:pStyle w:val="13"/>
        <w:numPr>
          <w:ilvl w:val="0"/>
          <w:numId w:val="3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Органы исполнительной власти субъектов РФ и местного самоуправления, осуществляющие функции социального и пенсионного обеспечения. Регулирование и контроль в системе социальной работы.</w:t>
      </w:r>
    </w:p>
    <w:p w:rsidR="00DA01A1" w:rsidRPr="0077109D" w:rsidRDefault="00024AE1" w:rsidP="0077109D">
      <w:pPr>
        <w:pStyle w:val="13"/>
        <w:numPr>
          <w:ilvl w:val="0"/>
          <w:numId w:val="3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Организация труда в социальных учреждениях. Права и обязанности социальных работников.</w:t>
      </w:r>
    </w:p>
    <w:p w:rsidR="00DA01A1" w:rsidRPr="0077109D" w:rsidRDefault="00024AE1" w:rsidP="0077109D">
      <w:pPr>
        <w:pStyle w:val="13"/>
        <w:numPr>
          <w:ilvl w:val="0"/>
          <w:numId w:val="3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Экономические основы деятельности организаций, учреждений и служб социального обслуживания.</w:t>
      </w:r>
    </w:p>
    <w:p w:rsidR="00DA01A1" w:rsidRPr="0077109D" w:rsidRDefault="00024AE1" w:rsidP="0077109D">
      <w:pPr>
        <w:pStyle w:val="13"/>
        <w:numPr>
          <w:ilvl w:val="0"/>
          <w:numId w:val="3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Правовой статус Пенсионного фонда Российской Федерации.</w:t>
      </w:r>
    </w:p>
    <w:p w:rsidR="00DA01A1" w:rsidRPr="0077109D" w:rsidRDefault="00024AE1" w:rsidP="0077109D">
      <w:pPr>
        <w:pStyle w:val="13"/>
        <w:numPr>
          <w:ilvl w:val="0"/>
          <w:numId w:val="3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</w:t>
      </w:r>
      <w:proofErr w:type="gramStart"/>
      <w:r w:rsidRPr="0077109D">
        <w:rPr>
          <w:sz w:val="24"/>
          <w:szCs w:val="24"/>
        </w:rPr>
        <w:t>Правой</w:t>
      </w:r>
      <w:proofErr w:type="gramEnd"/>
      <w:r w:rsidRPr="0077109D">
        <w:rPr>
          <w:sz w:val="24"/>
          <w:szCs w:val="24"/>
        </w:rPr>
        <w:t xml:space="preserve"> статус негосударственных пенсионных фондов.</w:t>
      </w:r>
    </w:p>
    <w:p w:rsidR="00DA01A1" w:rsidRPr="0077109D" w:rsidRDefault="00024AE1" w:rsidP="0077109D">
      <w:pPr>
        <w:pStyle w:val="13"/>
        <w:numPr>
          <w:ilvl w:val="0"/>
          <w:numId w:val="3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Правовой статус Фонда социального страхования Российской Федерации. 10. Правовой статус Федерального и Территориального фонда обязательного медицинского страхования.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Понятие органов социальной защиты населения.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Управление социальной защиты населения района или города: основные направления деятельности, задачи и функции.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Права, обязанности, ответственность руководителя, главного и ведущего специалиста территориального органа социальной защиты населения. Квалификационные требования.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Организация деятельности Управления социальной защиты населения</w:t>
      </w:r>
      <w:r w:rsidRPr="0077109D">
        <w:rPr>
          <w:rStyle w:val="a9"/>
          <w:sz w:val="24"/>
          <w:szCs w:val="24"/>
        </w:rPr>
        <w:t xml:space="preserve">. </w:t>
      </w:r>
      <w:r w:rsidRPr="0077109D">
        <w:rPr>
          <w:sz w:val="24"/>
          <w:szCs w:val="24"/>
        </w:rPr>
        <w:t>Планирование работы районных (городских) органов социальной защиты населения. Основы научной организации труда в системе социальной защиты населения.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Структура Управления социальной защиты населения</w:t>
      </w:r>
      <w:r w:rsidRPr="0077109D">
        <w:rPr>
          <w:rStyle w:val="a9"/>
          <w:sz w:val="24"/>
          <w:szCs w:val="24"/>
        </w:rPr>
        <w:t>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Отдел по назначению и выплате государственных пособий на детей: основные направления деятельности, задачи и функции.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Отдел по труду и социальным вопросам: основные направления деятельности, задачи и функции.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Отдел по назначению и выплате социальных пособий, льгот и компенсаций: основные направления деятельности, задачи и функции.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Учреждения государственной службы медико-социальной экспертизы: основные </w:t>
      </w:r>
      <w:r w:rsidRPr="0077109D">
        <w:rPr>
          <w:sz w:val="24"/>
          <w:szCs w:val="24"/>
        </w:rPr>
        <w:lastRenderedPageBreak/>
        <w:t>направления деятельности, задачи и функции.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Организация работы органов социальной защиты населения с письмами, жалобами, заявлениями и предложениями граждан. Виды обращений граждан.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Прием, регистрация и учет писем граждан. Рассмотрение и разрешение писем граждан. Сроки рассмотрения писем граждан и </w:t>
      </w:r>
      <w:proofErr w:type="gramStart"/>
      <w:r w:rsidRPr="0077109D">
        <w:rPr>
          <w:sz w:val="24"/>
          <w:szCs w:val="24"/>
        </w:rPr>
        <w:t>контроль за</w:t>
      </w:r>
      <w:proofErr w:type="gramEnd"/>
      <w:r w:rsidRPr="0077109D">
        <w:rPr>
          <w:sz w:val="24"/>
          <w:szCs w:val="24"/>
        </w:rPr>
        <w:t xml:space="preserve"> своевременным их рассмотрением. Анализ писем граждан.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Полномочия районных (городских) органов социальной защиты населения. Организация работы органов социальной защиты населения с общественностью.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Организация справочно-кодификационной работы в районных (городских) органах социальной защиты населения.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Оказание социальной помощи и организация социальных выплат населению.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Социальная поддержка граждан, уволенных с военной службы и членов их семей.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Социальная защита граждан, пострадавших при чрезвычайных ситуациях.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Организация работы с гражданами без определенного места жительства и гражданами, освободившимися из мест лишения свободы.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Социальная защита семьи и детей.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Организация выплаты пособий семьям с детьми.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Организация работы районных (городских) органов социальной защиты по представлению граждан к назначению пенсий.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Трудоустройство и обучение инвалидов. Организация работы органов социальной защиты населения по трудовому устройству и профессиональному обучению инвалидов.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Социальное обслуживание ветеранов.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Обеспечение инвалидов транспортными средствами. Организация протезно-ортопедической помощи населению.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Организация органов социальной защиты населения по направлению граждан в дома- интернаты для престарелых и инвалидов. Виды домов-интернатов, в которых могут проживать граждане пожилого возраста и инвалиды. Развитие реабилитационных учреждений для инвалидов.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Права граждан пожилого возраста и инвалидов, проживающих в стационарных учреждениях социального обслуживания.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Организация социального обслуживания населения и оказание гуманитарной помощи.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Понятие, виды и принципы социального обслуживания населения.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Центры социального обслуживания населения и их структурные подразделения.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Порядок, методы и этапы контрольной работы министерств, областных, краевых учреждений социальной защиты населения. Задачи и методы контроля. Подготовка к проверке (ревизии). Порядок проведения проверки (ревизии).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Пенсионный фонд РФ, его структура, правовой статус и компетенция.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Организация работы территориальных органов Пенсионного фонда РФ, их обязанности. Местные пенсионные органы: понятие, основные направления деятельности.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Взаимодействие органов Пенсионного фонда РФ с органами Министерства по налогам и сборам, Федерального казначейства, органами социальной защиты населения, </w:t>
      </w:r>
      <w:proofErr w:type="spellStart"/>
      <w:r w:rsidRPr="0077109D">
        <w:rPr>
          <w:sz w:val="24"/>
          <w:szCs w:val="24"/>
        </w:rPr>
        <w:t>ЗАГСа</w:t>
      </w:r>
      <w:proofErr w:type="spellEnd"/>
      <w:r w:rsidRPr="0077109D">
        <w:rPr>
          <w:sz w:val="24"/>
          <w:szCs w:val="24"/>
        </w:rPr>
        <w:t xml:space="preserve"> и другими органами.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Функциональные обязанности начальника и ведущего специалиста отдела персонифицированного учета и взаимодействия со страхователями и застрахованными лицами.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Функциональные обязанности начальника и ведущего специалиста отделов назначения, перерасчета и выплаты пенсий.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Должностные обязанности ведущего специалиста отдела (группы) оценки прав застрахованных лиц.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Понятие и цели планирования работы органов Пенсионного фонда РФ. Виды </w:t>
      </w:r>
      <w:r w:rsidRPr="0077109D">
        <w:rPr>
          <w:sz w:val="24"/>
          <w:szCs w:val="24"/>
        </w:rPr>
        <w:lastRenderedPageBreak/>
        <w:t>планов. Основные направления работы, предусмотренные планом.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Организация приема граждан в органах Пенсионного фонда РФ. Организация работы с обращениями граждан. Этапы работы с письмами граждан.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Справочно-кодификационная работа в органах Пенсионного фонда РФ с применением компьютерных и телекоммуникационных технологий.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Нормативно-правовые акты, регулирующие работу органов Пенсионного фонда РФ.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Документооборот в органах пенсионного обеспечения. Ведение делопроизводства в местных пенсионных органах. Использование компьютерных и телекоммуникационных технологий.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Сущность индивидуального (персонифицированного) учета, его цели. Организация и ведение индивидуального (персонифицированного) учета для целей обязательного пенсионного страхования.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Этапы работы по индивидуальному (персонифицированному) учету.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Законодательная база индивидуального (персонифицированного) учета.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Информационное взаимодействие со страхователями и застрахованными лицами.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Основные формы документов для ведения работ по персонифицированному учету. Ведение базы данных индивидуальных лицевых счетов застрахованных лиц.</w:t>
      </w:r>
    </w:p>
    <w:p w:rsidR="008579F4" w:rsidRDefault="00024AE1" w:rsidP="008579F4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8579F4">
        <w:rPr>
          <w:sz w:val="24"/>
          <w:szCs w:val="24"/>
        </w:rPr>
        <w:t xml:space="preserve"> Использование информационной базы персонифицированного учета для назначения и перерасчета пенсий.</w:t>
      </w:r>
    </w:p>
    <w:p w:rsidR="008579F4" w:rsidRPr="008579F4" w:rsidRDefault="008579F4" w:rsidP="008579F4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8579F4">
        <w:rPr>
          <w:sz w:val="24"/>
          <w:szCs w:val="24"/>
        </w:rPr>
        <w:t xml:space="preserve">Обеспечение конфиденциальности и сохранности информации </w:t>
      </w:r>
      <w:r w:rsidR="00024AE1" w:rsidRPr="008579F4">
        <w:rPr>
          <w:sz w:val="24"/>
          <w:szCs w:val="24"/>
        </w:rPr>
        <w:t>документов</w:t>
      </w:r>
      <w:r>
        <w:rPr>
          <w:sz w:val="24"/>
          <w:szCs w:val="24"/>
        </w:rPr>
        <w:t xml:space="preserve"> </w:t>
      </w:r>
      <w:r w:rsidR="00024AE1" w:rsidRPr="008579F4">
        <w:rPr>
          <w:sz w:val="24"/>
          <w:szCs w:val="24"/>
        </w:rPr>
        <w:t>персонифицированного учета.</w:t>
      </w:r>
    </w:p>
    <w:p w:rsidR="008579F4" w:rsidRDefault="00024AE1" w:rsidP="008579F4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8579F4">
        <w:rPr>
          <w:sz w:val="24"/>
          <w:szCs w:val="24"/>
        </w:rPr>
        <w:t>Организация работы отделов (групп) оценки пенсионных прав застрахованных лиц.</w:t>
      </w:r>
    </w:p>
    <w:p w:rsidR="008579F4" w:rsidRDefault="00024AE1" w:rsidP="008579F4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8579F4">
        <w:rPr>
          <w:sz w:val="24"/>
          <w:szCs w:val="24"/>
        </w:rPr>
        <w:t>Обеспечение достоверности свед</w:t>
      </w:r>
      <w:r w:rsidR="008579F4">
        <w:rPr>
          <w:sz w:val="24"/>
          <w:szCs w:val="24"/>
        </w:rPr>
        <w:t>ений</w:t>
      </w:r>
      <w:r w:rsidR="008579F4">
        <w:rPr>
          <w:sz w:val="24"/>
          <w:szCs w:val="24"/>
        </w:rPr>
        <w:tab/>
        <w:t xml:space="preserve">о стаже </w:t>
      </w:r>
      <w:r w:rsidR="008579F4" w:rsidRPr="008579F4">
        <w:rPr>
          <w:sz w:val="24"/>
          <w:szCs w:val="24"/>
        </w:rPr>
        <w:t xml:space="preserve">на соответствующих </w:t>
      </w:r>
      <w:r w:rsidRPr="008579F4">
        <w:rPr>
          <w:sz w:val="24"/>
          <w:szCs w:val="24"/>
        </w:rPr>
        <w:t>видах работ</w:t>
      </w:r>
      <w:r w:rsidR="008579F4" w:rsidRPr="008579F4">
        <w:rPr>
          <w:sz w:val="24"/>
          <w:szCs w:val="24"/>
        </w:rPr>
        <w:t xml:space="preserve"> </w:t>
      </w:r>
      <w:r w:rsidRPr="008579F4">
        <w:rPr>
          <w:sz w:val="24"/>
          <w:szCs w:val="24"/>
        </w:rPr>
        <w:t>застрахованных лиц. Консультирование страхователей и застрахованных лиц по вопросам оценки пенсионных прав застрахованных лиц.</w:t>
      </w:r>
    </w:p>
    <w:p w:rsidR="00DA01A1" w:rsidRPr="008579F4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8579F4">
        <w:rPr>
          <w:sz w:val="24"/>
          <w:szCs w:val="24"/>
        </w:rPr>
        <w:t>Организация и проведение документальной проверки достоверности представленных страхователем инд</w:t>
      </w:r>
      <w:r w:rsidR="008579F4">
        <w:rPr>
          <w:sz w:val="24"/>
          <w:szCs w:val="24"/>
        </w:rPr>
        <w:t xml:space="preserve">ивидуальных сведений о стаже </w:t>
      </w:r>
      <w:r w:rsidR="008579F4" w:rsidRPr="008579F4">
        <w:rPr>
          <w:sz w:val="24"/>
          <w:szCs w:val="24"/>
        </w:rPr>
        <w:t xml:space="preserve">на </w:t>
      </w:r>
      <w:r w:rsidRPr="008579F4">
        <w:rPr>
          <w:sz w:val="24"/>
          <w:szCs w:val="24"/>
        </w:rPr>
        <w:t>с</w:t>
      </w:r>
      <w:r w:rsidR="008579F4">
        <w:rPr>
          <w:sz w:val="24"/>
          <w:szCs w:val="24"/>
        </w:rPr>
        <w:t xml:space="preserve">оответствующих </w:t>
      </w:r>
      <w:r w:rsidRPr="008579F4">
        <w:rPr>
          <w:sz w:val="24"/>
          <w:szCs w:val="24"/>
        </w:rPr>
        <w:t>видах работ</w:t>
      </w:r>
      <w:r w:rsidR="008579F4">
        <w:rPr>
          <w:sz w:val="24"/>
          <w:szCs w:val="24"/>
        </w:rPr>
        <w:t xml:space="preserve"> </w:t>
      </w:r>
      <w:r w:rsidRPr="008579F4">
        <w:rPr>
          <w:sz w:val="24"/>
          <w:szCs w:val="24"/>
        </w:rPr>
        <w:t xml:space="preserve">застрахованных лиц. Осуществление </w:t>
      </w:r>
      <w:proofErr w:type="gramStart"/>
      <w:r w:rsidRPr="008579F4">
        <w:rPr>
          <w:sz w:val="24"/>
          <w:szCs w:val="24"/>
        </w:rPr>
        <w:t>контроля за</w:t>
      </w:r>
      <w:proofErr w:type="gramEnd"/>
      <w:r w:rsidRPr="008579F4">
        <w:rPr>
          <w:sz w:val="24"/>
          <w:szCs w:val="24"/>
        </w:rPr>
        <w:t xml:space="preserve"> достоверностью сведений.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Порядок обращения граждан за пенсией.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Порядок приема и обработки документов для назначения пенсии.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Предварительная проверка документов для назначения пенсий.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Работа по подготовке и оформлению пенсионного дела.</w:t>
      </w:r>
    </w:p>
    <w:p w:rsidR="008579F4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8579F4">
        <w:rPr>
          <w:sz w:val="24"/>
          <w:szCs w:val="24"/>
        </w:rPr>
        <w:t xml:space="preserve"> Ведение базы данных получателей пенсий. Поддержание базы данных в актуальном состоянии.</w:t>
      </w:r>
    </w:p>
    <w:p w:rsidR="00DA01A1" w:rsidRPr="008579F4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8579F4">
        <w:rPr>
          <w:sz w:val="24"/>
          <w:szCs w:val="24"/>
        </w:rPr>
        <w:t xml:space="preserve"> Порядок наз</w:t>
      </w:r>
      <w:r w:rsidR="008579F4">
        <w:rPr>
          <w:sz w:val="24"/>
          <w:szCs w:val="24"/>
        </w:rPr>
        <w:t xml:space="preserve">начения трудовых пенсий, пенсий по </w:t>
      </w:r>
      <w:proofErr w:type="gramStart"/>
      <w:r w:rsidRPr="008579F4">
        <w:rPr>
          <w:sz w:val="24"/>
          <w:szCs w:val="24"/>
        </w:rPr>
        <w:t>государственному</w:t>
      </w:r>
      <w:proofErr w:type="gramEnd"/>
      <w:r w:rsidR="008579F4">
        <w:rPr>
          <w:sz w:val="24"/>
          <w:szCs w:val="24"/>
        </w:rPr>
        <w:t xml:space="preserve"> </w:t>
      </w:r>
      <w:r w:rsidRPr="008579F4">
        <w:rPr>
          <w:sz w:val="24"/>
          <w:szCs w:val="24"/>
        </w:rPr>
        <w:t>пенсионному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>обеспечению и других выплат, отнесенных к компетенции органов ПФР.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Оказание содействия гражданам в истребовании документов для стажа и заработка.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Порядок расчета пенсии.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Организация работы по перерасчету трудовых пенсий, пенсий по государственному пенсионному обеспечению.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Порядок приема и обработки документов для перерасчета пенсии.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Организация работы по рассмотрению запросов органов законодательной и исполнительной власти, поручений органов Пенсионного фонда РФ по вопросам пенсионного обеспечения. Проведение разъяснительной работы с населением.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Осуществление работы по выплате пенсий. Осуществление </w:t>
      </w:r>
      <w:proofErr w:type="gramStart"/>
      <w:r w:rsidRPr="0077109D">
        <w:rPr>
          <w:sz w:val="24"/>
          <w:szCs w:val="24"/>
        </w:rPr>
        <w:t>контроля за</w:t>
      </w:r>
      <w:proofErr w:type="gramEnd"/>
      <w:r w:rsidRPr="0077109D">
        <w:rPr>
          <w:sz w:val="24"/>
          <w:szCs w:val="24"/>
        </w:rPr>
        <w:t xml:space="preserve"> своевременностью и правильностью выплаты пенсий.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Доставка трудовых пенсий, пенсий по государственному пенсионному обеспечению и других выплат.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Негосударственные Пенсионные фонды, условия их функционирования.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Система добровольного дополнительного пенсионного страхования с участием </w:t>
      </w:r>
      <w:r w:rsidRPr="0077109D">
        <w:rPr>
          <w:sz w:val="24"/>
          <w:szCs w:val="24"/>
        </w:rPr>
        <w:lastRenderedPageBreak/>
        <w:t>НПФ.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Участие Негосударственных Пенсионных фондов в обязательном пенсионном страховании.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Содержание договора об обязательном пенсионном страховании.</w:t>
      </w:r>
    </w:p>
    <w:p w:rsidR="00DA01A1" w:rsidRPr="0077109D" w:rsidRDefault="00024AE1" w:rsidP="0077109D">
      <w:pPr>
        <w:pStyle w:val="13"/>
        <w:numPr>
          <w:ilvl w:val="0"/>
          <w:numId w:val="4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Обязанности Негосударственного Пенсионного фонда. Права застрахованных лиц.</w:t>
      </w:r>
    </w:p>
    <w:p w:rsidR="008579F4" w:rsidRDefault="008579F4" w:rsidP="0077109D">
      <w:pPr>
        <w:pStyle w:val="12"/>
        <w:keepNext/>
        <w:keepLines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bookmarkStart w:id="1" w:name="bookmark2"/>
    </w:p>
    <w:p w:rsidR="00DA01A1" w:rsidRPr="0077109D" w:rsidRDefault="00024AE1" w:rsidP="0077109D">
      <w:pPr>
        <w:pStyle w:val="12"/>
        <w:keepNext/>
        <w:keepLines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77109D">
        <w:rPr>
          <w:sz w:val="24"/>
          <w:szCs w:val="24"/>
        </w:rPr>
        <w:t xml:space="preserve">Практические </w:t>
      </w:r>
      <w:r w:rsidR="00527C49">
        <w:rPr>
          <w:sz w:val="24"/>
          <w:szCs w:val="24"/>
        </w:rPr>
        <w:t>работы</w:t>
      </w:r>
      <w:r w:rsidRPr="0077109D">
        <w:rPr>
          <w:sz w:val="24"/>
          <w:szCs w:val="24"/>
        </w:rPr>
        <w:t>:</w:t>
      </w:r>
      <w:bookmarkEnd w:id="1"/>
    </w:p>
    <w:p w:rsidR="00DA01A1" w:rsidRPr="0077109D" w:rsidRDefault="00024AE1" w:rsidP="0077109D">
      <w:pPr>
        <w:pStyle w:val="13"/>
        <w:numPr>
          <w:ilvl w:val="0"/>
          <w:numId w:val="5"/>
        </w:numPr>
        <w:shd w:val="clear" w:color="auto" w:fill="auto"/>
        <w:spacing w:line="240" w:lineRule="auto"/>
        <w:ind w:left="20" w:right="14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Разграничьте полномочия государственных органов учреждений социальной защиты населения и органов Пенсионного фонда Российской Федерации, отразив результаты в таблице.</w:t>
      </w:r>
    </w:p>
    <w:p w:rsidR="00DA01A1" w:rsidRPr="0077109D" w:rsidRDefault="00024AE1" w:rsidP="0077109D">
      <w:pPr>
        <w:pStyle w:val="13"/>
        <w:numPr>
          <w:ilvl w:val="0"/>
          <w:numId w:val="5"/>
        </w:numPr>
        <w:shd w:val="clear" w:color="auto" w:fill="auto"/>
        <w:spacing w:line="240" w:lineRule="auto"/>
        <w:ind w:left="20" w:right="14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Составьте и заполните схему системы государственных органов социальной защиты населения РФ.</w:t>
      </w:r>
    </w:p>
    <w:p w:rsidR="00DA01A1" w:rsidRPr="0077109D" w:rsidRDefault="00024AE1" w:rsidP="0077109D">
      <w:pPr>
        <w:pStyle w:val="13"/>
        <w:numPr>
          <w:ilvl w:val="0"/>
          <w:numId w:val="5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Составьте и заполните схему пенсионной системы РФ.</w:t>
      </w:r>
    </w:p>
    <w:p w:rsidR="00DA01A1" w:rsidRPr="0077109D" w:rsidRDefault="00024AE1" w:rsidP="0077109D">
      <w:pPr>
        <w:pStyle w:val="13"/>
        <w:numPr>
          <w:ilvl w:val="0"/>
          <w:numId w:val="5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Заполните форму анкеты застрахованного лица (АДВ-1).</w:t>
      </w:r>
    </w:p>
    <w:p w:rsidR="00DA01A1" w:rsidRPr="0077109D" w:rsidRDefault="00024AE1" w:rsidP="0077109D">
      <w:pPr>
        <w:pStyle w:val="13"/>
        <w:numPr>
          <w:ilvl w:val="0"/>
          <w:numId w:val="5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Заполните форму заявления об отмене страхового свидетельства (АДВ-2).</w:t>
      </w:r>
    </w:p>
    <w:p w:rsidR="00DA01A1" w:rsidRPr="0077109D" w:rsidRDefault="00024AE1" w:rsidP="0077109D">
      <w:pPr>
        <w:pStyle w:val="13"/>
        <w:numPr>
          <w:ilvl w:val="0"/>
          <w:numId w:val="5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Заполните форму заявления о выдаче дубликата страхового свидетельства (АДВ-3).</w:t>
      </w:r>
    </w:p>
    <w:p w:rsidR="00DA01A1" w:rsidRPr="0077109D" w:rsidRDefault="00024AE1" w:rsidP="0077109D">
      <w:pPr>
        <w:pStyle w:val="13"/>
        <w:numPr>
          <w:ilvl w:val="0"/>
          <w:numId w:val="5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  <w:sectPr w:rsidR="00DA01A1" w:rsidRPr="0077109D" w:rsidSect="008579F4">
          <w:headerReference w:type="default" r:id="rId7"/>
          <w:footerReference w:type="default" r:id="rId8"/>
          <w:type w:val="continuous"/>
          <w:pgSz w:w="11909" w:h="16838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77109D">
        <w:rPr>
          <w:sz w:val="24"/>
          <w:szCs w:val="24"/>
        </w:rPr>
        <w:t xml:space="preserve"> Опишите этапы работы органов социальной защиты населения с письмами граждан и заполните схему анализа поступающих писем.</w:t>
      </w:r>
    </w:p>
    <w:p w:rsidR="00DA01A1" w:rsidRPr="0077109D" w:rsidRDefault="00024AE1" w:rsidP="008579F4">
      <w:pPr>
        <w:pStyle w:val="13"/>
        <w:numPr>
          <w:ilvl w:val="0"/>
          <w:numId w:val="5"/>
        </w:numPr>
        <w:shd w:val="clear" w:color="auto" w:fill="auto"/>
        <w:spacing w:line="240" w:lineRule="auto"/>
        <w:ind w:right="400" w:firstLine="0"/>
        <w:rPr>
          <w:sz w:val="24"/>
          <w:szCs w:val="24"/>
        </w:rPr>
      </w:pPr>
      <w:r w:rsidRPr="0077109D">
        <w:rPr>
          <w:sz w:val="24"/>
          <w:szCs w:val="24"/>
        </w:rPr>
        <w:lastRenderedPageBreak/>
        <w:t xml:space="preserve"> Составьте и заполните блок-схему последовательности действий при исполнении государственной функции по организации проведения медико-социальной экспертизы.</w:t>
      </w:r>
    </w:p>
    <w:p w:rsidR="00DA01A1" w:rsidRPr="0077109D" w:rsidRDefault="00024AE1" w:rsidP="008579F4">
      <w:pPr>
        <w:pStyle w:val="13"/>
        <w:numPr>
          <w:ilvl w:val="0"/>
          <w:numId w:val="5"/>
        </w:numPr>
        <w:shd w:val="clear" w:color="auto" w:fill="auto"/>
        <w:spacing w:line="240" w:lineRule="auto"/>
        <w:ind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Заполните форму заявления о назначении пенсии.</w:t>
      </w:r>
    </w:p>
    <w:p w:rsidR="00DA01A1" w:rsidRPr="0077109D" w:rsidRDefault="00024AE1" w:rsidP="008579F4">
      <w:pPr>
        <w:pStyle w:val="13"/>
        <w:numPr>
          <w:ilvl w:val="0"/>
          <w:numId w:val="5"/>
        </w:numPr>
        <w:shd w:val="clear" w:color="auto" w:fill="auto"/>
        <w:spacing w:line="240" w:lineRule="auto"/>
        <w:ind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Заполните форму описи документов, передаваемых страхователем в ПФР (АДВ-6-1).</w:t>
      </w:r>
    </w:p>
    <w:p w:rsidR="00DA01A1" w:rsidRPr="0077109D" w:rsidRDefault="00024AE1" w:rsidP="008579F4">
      <w:pPr>
        <w:pStyle w:val="13"/>
        <w:numPr>
          <w:ilvl w:val="0"/>
          <w:numId w:val="5"/>
        </w:numPr>
        <w:shd w:val="clear" w:color="auto" w:fill="auto"/>
        <w:spacing w:line="240" w:lineRule="auto"/>
        <w:ind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Заполните форму заявления о перерасчете пенсии.</w:t>
      </w:r>
    </w:p>
    <w:p w:rsidR="00DA01A1" w:rsidRPr="0077109D" w:rsidRDefault="00024AE1" w:rsidP="008579F4">
      <w:pPr>
        <w:pStyle w:val="13"/>
        <w:numPr>
          <w:ilvl w:val="0"/>
          <w:numId w:val="5"/>
        </w:numPr>
        <w:shd w:val="clear" w:color="auto" w:fill="auto"/>
        <w:spacing w:line="240" w:lineRule="auto"/>
        <w:ind w:right="20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Составьте перечень документов, необходимых для назначения пособия </w:t>
      </w:r>
      <w:proofErr w:type="gramStart"/>
      <w:r w:rsidRPr="0077109D">
        <w:rPr>
          <w:sz w:val="24"/>
          <w:szCs w:val="24"/>
        </w:rPr>
        <w:t>по временно</w:t>
      </w:r>
      <w:proofErr w:type="gramEnd"/>
      <w:r w:rsidRPr="0077109D">
        <w:rPr>
          <w:sz w:val="24"/>
          <w:szCs w:val="24"/>
        </w:rPr>
        <w:t xml:space="preserve"> нетрудоспособности и в связи с трудовым увечьем и профессиональным заболеванием, ссылаясь на соответствующие нормативно-правовые акты.</w:t>
      </w:r>
    </w:p>
    <w:p w:rsidR="00DA01A1" w:rsidRPr="0077109D" w:rsidRDefault="00024AE1" w:rsidP="008579F4">
      <w:pPr>
        <w:pStyle w:val="13"/>
        <w:numPr>
          <w:ilvl w:val="0"/>
          <w:numId w:val="5"/>
        </w:numPr>
        <w:shd w:val="clear" w:color="auto" w:fill="auto"/>
        <w:spacing w:line="240" w:lineRule="auto"/>
        <w:ind w:right="20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Составьте перечень документов, необходимых для назначения пособия гражданам, имеющим детей, ссылаясь на соответствующие нормативно-правовые акты.</w:t>
      </w:r>
    </w:p>
    <w:p w:rsidR="00DA01A1" w:rsidRPr="0077109D" w:rsidRDefault="00024AE1" w:rsidP="008579F4">
      <w:pPr>
        <w:pStyle w:val="13"/>
        <w:numPr>
          <w:ilvl w:val="0"/>
          <w:numId w:val="5"/>
        </w:numPr>
        <w:shd w:val="clear" w:color="auto" w:fill="auto"/>
        <w:spacing w:line="240" w:lineRule="auto"/>
        <w:ind w:right="20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Составьте перечень документов, необходимых для назначения пособия по безработице и на погребение, ссылаясь на соответствующие нормативно-правовые акты.</w:t>
      </w:r>
    </w:p>
    <w:p w:rsidR="00DA01A1" w:rsidRPr="0077109D" w:rsidRDefault="00024AE1" w:rsidP="008579F4">
      <w:pPr>
        <w:pStyle w:val="13"/>
        <w:numPr>
          <w:ilvl w:val="0"/>
          <w:numId w:val="5"/>
        </w:numPr>
        <w:shd w:val="clear" w:color="auto" w:fill="auto"/>
        <w:spacing w:line="240" w:lineRule="auto"/>
        <w:ind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Заполните проект договора об обязательном пенсионном страховании.</w:t>
      </w:r>
    </w:p>
    <w:p w:rsidR="00DA01A1" w:rsidRPr="0077109D" w:rsidRDefault="00024AE1" w:rsidP="008579F4">
      <w:pPr>
        <w:pStyle w:val="13"/>
        <w:numPr>
          <w:ilvl w:val="0"/>
          <w:numId w:val="5"/>
        </w:numPr>
        <w:shd w:val="clear" w:color="auto" w:fill="auto"/>
        <w:spacing w:line="240" w:lineRule="auto"/>
        <w:ind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Составьте проект должностной инструкции специалиста по персонифицированному учету.</w:t>
      </w:r>
    </w:p>
    <w:p w:rsidR="00DA01A1" w:rsidRPr="0077109D" w:rsidRDefault="00024AE1" w:rsidP="008579F4">
      <w:pPr>
        <w:pStyle w:val="13"/>
        <w:numPr>
          <w:ilvl w:val="0"/>
          <w:numId w:val="5"/>
        </w:numPr>
        <w:shd w:val="clear" w:color="auto" w:fill="auto"/>
        <w:spacing w:line="240" w:lineRule="auto"/>
        <w:ind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Составьте проект должностной инструкции специалиста по назначению пенсий.</w:t>
      </w:r>
    </w:p>
    <w:p w:rsidR="00DA01A1" w:rsidRPr="0077109D" w:rsidRDefault="00024AE1" w:rsidP="008579F4">
      <w:pPr>
        <w:pStyle w:val="13"/>
        <w:numPr>
          <w:ilvl w:val="0"/>
          <w:numId w:val="5"/>
        </w:numPr>
        <w:shd w:val="clear" w:color="auto" w:fill="auto"/>
        <w:spacing w:line="240" w:lineRule="auto"/>
        <w:ind w:right="20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Составьте проект должностной инструкции специалиста-эксперта отдела государственных социальных выплат и компенсаций.</w:t>
      </w:r>
    </w:p>
    <w:p w:rsidR="00DA01A1" w:rsidRPr="0077109D" w:rsidRDefault="00024AE1" w:rsidP="008579F4">
      <w:pPr>
        <w:pStyle w:val="13"/>
        <w:numPr>
          <w:ilvl w:val="0"/>
          <w:numId w:val="5"/>
        </w:numPr>
        <w:shd w:val="clear" w:color="auto" w:fill="auto"/>
        <w:spacing w:line="240" w:lineRule="auto"/>
        <w:ind w:right="20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Составьте проект должностной инструкции начальника отдела по назначению и выплате государственных детских пособий управления социальной защиты населения.</w:t>
      </w:r>
    </w:p>
    <w:p w:rsidR="00DA01A1" w:rsidRPr="0077109D" w:rsidRDefault="00024AE1" w:rsidP="008579F4">
      <w:pPr>
        <w:pStyle w:val="13"/>
        <w:numPr>
          <w:ilvl w:val="0"/>
          <w:numId w:val="5"/>
        </w:numPr>
        <w:shd w:val="clear" w:color="auto" w:fill="auto"/>
        <w:spacing w:line="240" w:lineRule="auto"/>
        <w:ind w:right="20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Составьте перечень документов, необходимых для назначения пенсии по старости, ссылаясь на соответствующие нормативно-правовые акты.</w:t>
      </w:r>
    </w:p>
    <w:p w:rsidR="008579F4" w:rsidRDefault="008579F4" w:rsidP="008579F4">
      <w:pPr>
        <w:pStyle w:val="5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8579F4" w:rsidRDefault="008579F4" w:rsidP="008579F4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8579F4" w:rsidRDefault="008579F4" w:rsidP="008579F4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8579F4" w:rsidRDefault="008579F4" w:rsidP="008579F4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8579F4" w:rsidRDefault="008579F4" w:rsidP="008579F4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8579F4" w:rsidRDefault="008579F4" w:rsidP="008579F4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8579F4" w:rsidRDefault="008579F4" w:rsidP="008579F4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527C49" w:rsidRDefault="00527C49" w:rsidP="008579F4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8579F4" w:rsidRDefault="008579F4" w:rsidP="008579F4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DA01A1" w:rsidRDefault="00024AE1" w:rsidP="008579F4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77109D">
        <w:rPr>
          <w:sz w:val="24"/>
          <w:szCs w:val="24"/>
        </w:rPr>
        <w:lastRenderedPageBreak/>
        <w:t>Таблица распределения вопросов по вариантам контрольной работы</w:t>
      </w:r>
    </w:p>
    <w:p w:rsidR="008579F4" w:rsidRPr="0077109D" w:rsidRDefault="008579F4" w:rsidP="008579F4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24"/>
        <w:gridCol w:w="1133"/>
        <w:gridCol w:w="763"/>
        <w:gridCol w:w="758"/>
        <w:gridCol w:w="763"/>
        <w:gridCol w:w="763"/>
        <w:gridCol w:w="763"/>
        <w:gridCol w:w="758"/>
        <w:gridCol w:w="763"/>
        <w:gridCol w:w="763"/>
        <w:gridCol w:w="778"/>
      </w:tblGrid>
      <w:tr w:rsidR="00DA01A1" w:rsidRPr="008579F4">
        <w:trPr>
          <w:trHeight w:hRule="exact" w:val="72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Предпоследняя цифра шифра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Последняя</w:t>
            </w:r>
          </w:p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цифра</w:t>
            </w:r>
          </w:p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шифра</w:t>
            </w:r>
          </w:p>
        </w:tc>
        <w:tc>
          <w:tcPr>
            <w:tcW w:w="6872" w:type="dxa"/>
            <w:gridSpan w:val="9"/>
            <w:tcBorders>
              <w:left w:val="single" w:sz="4" w:space="0" w:color="auto"/>
            </w:tcBorders>
            <w:shd w:val="clear" w:color="auto" w:fill="FFFFFF"/>
          </w:tcPr>
          <w:p w:rsidR="00DA01A1" w:rsidRPr="008579F4" w:rsidRDefault="00DA01A1" w:rsidP="0077109D">
            <w:pPr>
              <w:framePr w:w="9830" w:wrap="notBeside" w:vAnchor="text" w:hAnchor="text" w:xAlign="center" w:y="1"/>
              <w:rPr>
                <w:sz w:val="20"/>
                <w:szCs w:val="20"/>
              </w:rPr>
            </w:pPr>
          </w:p>
        </w:tc>
      </w:tr>
      <w:tr w:rsidR="00DA01A1" w:rsidRPr="008579F4">
        <w:trPr>
          <w:trHeight w:hRule="exact"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DA01A1" w:rsidP="0077109D">
            <w:pPr>
              <w:framePr w:w="9830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1A1" w:rsidRPr="008579F4" w:rsidRDefault="00024AE1" w:rsidP="0077109D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579F4">
              <w:rPr>
                <w:rStyle w:val="85pt"/>
                <w:sz w:val="20"/>
                <w:szCs w:val="20"/>
              </w:rPr>
              <w:t>9</w:t>
            </w:r>
          </w:p>
        </w:tc>
      </w:tr>
      <w:tr w:rsidR="00DA01A1" w:rsidRPr="008579F4">
        <w:trPr>
          <w:trHeight w:hRule="exact" w:val="48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1, 40, 1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2, 41, 2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3, 42, 3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4, 43, 4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5, 44, 5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6, 45, 6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7, 46, 7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8, 47, 8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9, 48, 9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10,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49, 10</w:t>
            </w:r>
          </w:p>
        </w:tc>
      </w:tr>
      <w:tr w:rsidR="00DA01A1" w:rsidRPr="008579F4">
        <w:trPr>
          <w:trHeight w:hRule="exact" w:val="48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11, 50, 11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12,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51, 12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13,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52, 13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14,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53, 14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15,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54, 15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16,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55, 16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5, 56, 17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8, 57, 18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11,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58, 19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12,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59, 20</w:t>
            </w:r>
          </w:p>
        </w:tc>
      </w:tr>
      <w:tr w:rsidR="00DA01A1" w:rsidRPr="008579F4">
        <w:trPr>
          <w:trHeight w:hRule="exact" w:val="48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13, 60, 1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14, 61, 2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15,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62, 3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16, 63, 4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17, 64, 5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18,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65, 6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19,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66, 7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20, 67, 8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21,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68, 9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22,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69, 10</w:t>
            </w:r>
          </w:p>
        </w:tc>
      </w:tr>
      <w:tr w:rsidR="00DA01A1" w:rsidRPr="008579F4">
        <w:trPr>
          <w:trHeight w:hRule="exact" w:val="48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23, 70, 11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24,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71, 12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25,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72, 13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26,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73, 14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27,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74, 15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28,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75, 16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29,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76, 17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30,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77, 18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31,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78, 19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32,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40, 20</w:t>
            </w:r>
          </w:p>
        </w:tc>
      </w:tr>
      <w:tr w:rsidR="00DA01A1" w:rsidRPr="008579F4">
        <w:trPr>
          <w:trHeight w:hRule="exact" w:val="48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33, 41, 1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34, 42, 2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35, 43, 3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36, 44, 4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37, 45, 5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38, 46, 6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39, 47, 7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1, 48, 8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2, 49, 9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3, 50, 10</w:t>
            </w:r>
          </w:p>
        </w:tc>
      </w:tr>
      <w:tr w:rsidR="00DA01A1" w:rsidRPr="008579F4">
        <w:trPr>
          <w:trHeight w:hRule="exact" w:val="48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4, 51, 11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5, 52, 12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6, 53, 13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7, 54, 14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8, 55, 15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9, 56, 16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10,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57, 17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11,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58, 18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12,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59, 19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13,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60, 20</w:t>
            </w:r>
          </w:p>
        </w:tc>
      </w:tr>
      <w:tr w:rsidR="00DA01A1" w:rsidRPr="008579F4">
        <w:trPr>
          <w:trHeight w:hRule="exact" w:val="48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14, 61, 1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15,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62, 2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16,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63, 3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17, 64, 4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18, 65, 5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19,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66, 6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20, 67, 7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21, 68, 8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22, 69, 9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23,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70, 10</w:t>
            </w:r>
          </w:p>
        </w:tc>
      </w:tr>
      <w:tr w:rsidR="00DA01A1" w:rsidRPr="008579F4">
        <w:trPr>
          <w:trHeight w:hRule="exact" w:val="48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24, 71, 11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25,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72, 12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26,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73, 13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27,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74, 14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28,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75, 15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29,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76, 16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30,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77, 17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31,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78, 18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32,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40, 19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33,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41, 20</w:t>
            </w:r>
          </w:p>
        </w:tc>
      </w:tr>
      <w:tr w:rsidR="00DA01A1" w:rsidRPr="008579F4">
        <w:trPr>
          <w:trHeight w:hRule="exact" w:val="48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34, 42, 1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35, 43, 2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36, 44, 3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37, 45, 4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38, 46, 5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39, 47, 6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1, 48, 7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2, 49, 8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3, 50, 9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4, 51, 10</w:t>
            </w:r>
          </w:p>
        </w:tc>
      </w:tr>
      <w:tr w:rsidR="00DA01A1" w:rsidRPr="008579F4">
        <w:trPr>
          <w:trHeight w:hRule="exact" w:val="49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5, 52, 11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6, 53, 12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7, 54, 13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8, 55, 14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9, 56, 15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10,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57, 16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11,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58, 17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12,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59, 18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13,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60, 19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14,</w:t>
            </w:r>
          </w:p>
          <w:p w:rsidR="00DA01A1" w:rsidRPr="008579F4" w:rsidRDefault="00024AE1" w:rsidP="008579F4">
            <w:pPr>
              <w:pStyle w:val="13"/>
              <w:framePr w:w="983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579F4">
              <w:rPr>
                <w:rStyle w:val="85pt"/>
                <w:b w:val="0"/>
                <w:sz w:val="20"/>
                <w:szCs w:val="20"/>
              </w:rPr>
              <w:t>61, 20</w:t>
            </w:r>
          </w:p>
        </w:tc>
      </w:tr>
    </w:tbl>
    <w:p w:rsidR="00DA01A1" w:rsidRPr="008579F4" w:rsidRDefault="00DA01A1" w:rsidP="0077109D">
      <w:pPr>
        <w:rPr>
          <w:sz w:val="20"/>
          <w:szCs w:val="20"/>
        </w:rPr>
      </w:pPr>
    </w:p>
    <w:p w:rsidR="008579F4" w:rsidRDefault="008579F4" w:rsidP="0077109D">
      <w:pPr>
        <w:pStyle w:val="12"/>
        <w:keepNext/>
        <w:keepLines/>
        <w:shd w:val="clear" w:color="auto" w:fill="auto"/>
        <w:spacing w:before="0" w:line="240" w:lineRule="auto"/>
        <w:jc w:val="center"/>
        <w:rPr>
          <w:sz w:val="24"/>
          <w:szCs w:val="24"/>
        </w:rPr>
      </w:pPr>
      <w:bookmarkStart w:id="2" w:name="bookmark3"/>
    </w:p>
    <w:p w:rsidR="00DA01A1" w:rsidRDefault="00024AE1" w:rsidP="0077109D">
      <w:pPr>
        <w:pStyle w:val="12"/>
        <w:keepNext/>
        <w:keepLines/>
        <w:shd w:val="clear" w:color="auto" w:fill="auto"/>
        <w:spacing w:before="0" w:line="240" w:lineRule="auto"/>
        <w:jc w:val="center"/>
        <w:rPr>
          <w:sz w:val="24"/>
          <w:szCs w:val="24"/>
        </w:rPr>
      </w:pPr>
      <w:r w:rsidRPr="0077109D">
        <w:rPr>
          <w:sz w:val="24"/>
          <w:szCs w:val="24"/>
        </w:rPr>
        <w:t>Перечень рекомендуемой литературы для изучения</w:t>
      </w:r>
      <w:bookmarkEnd w:id="2"/>
    </w:p>
    <w:p w:rsidR="008579F4" w:rsidRPr="0077109D" w:rsidRDefault="008579F4" w:rsidP="0077109D">
      <w:pPr>
        <w:pStyle w:val="12"/>
        <w:keepNext/>
        <w:keepLines/>
        <w:shd w:val="clear" w:color="auto" w:fill="auto"/>
        <w:spacing w:before="0" w:line="240" w:lineRule="auto"/>
        <w:jc w:val="center"/>
        <w:rPr>
          <w:sz w:val="24"/>
          <w:szCs w:val="24"/>
        </w:rPr>
      </w:pPr>
    </w:p>
    <w:p w:rsidR="00DA01A1" w:rsidRPr="0077109D" w:rsidRDefault="00024AE1" w:rsidP="0077109D">
      <w:pPr>
        <w:pStyle w:val="30"/>
        <w:shd w:val="clear" w:color="auto" w:fill="auto"/>
        <w:spacing w:line="240" w:lineRule="auto"/>
        <w:jc w:val="center"/>
        <w:rPr>
          <w:sz w:val="24"/>
          <w:szCs w:val="24"/>
        </w:rPr>
      </w:pPr>
      <w:r w:rsidRPr="0077109D">
        <w:rPr>
          <w:sz w:val="24"/>
          <w:szCs w:val="24"/>
        </w:rPr>
        <w:t>Нормативно-правовые источники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Конституция РФ от 12.12.93 г. Рос</w:t>
      </w:r>
      <w:proofErr w:type="gramStart"/>
      <w:r w:rsidRPr="0077109D">
        <w:rPr>
          <w:sz w:val="24"/>
          <w:szCs w:val="24"/>
        </w:rPr>
        <w:t>.</w:t>
      </w:r>
      <w:proofErr w:type="gramEnd"/>
      <w:r w:rsidRPr="0077109D">
        <w:rPr>
          <w:sz w:val="24"/>
          <w:szCs w:val="24"/>
        </w:rPr>
        <w:t xml:space="preserve"> </w:t>
      </w:r>
      <w:proofErr w:type="gramStart"/>
      <w:r w:rsidRPr="0077109D">
        <w:rPr>
          <w:sz w:val="24"/>
          <w:szCs w:val="24"/>
        </w:rPr>
        <w:t>г</w:t>
      </w:r>
      <w:proofErr w:type="gramEnd"/>
      <w:r w:rsidRPr="0077109D">
        <w:rPr>
          <w:sz w:val="24"/>
          <w:szCs w:val="24"/>
        </w:rPr>
        <w:t>аз. № 237, 25.12.1993.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28.12.2013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400-ФЗ (ред. от 29.12.2015) "О страховых пенсиях"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15.12.2001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166-ФЗ. ред. от 21.06.2010. "О государственном пенсионном обеспечении в Российской Федерации".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Закон РФ от 15.05.1991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 xml:space="preserve">1244-1. ред. от 24.07.2009, с </w:t>
      </w:r>
      <w:proofErr w:type="spellStart"/>
      <w:r w:rsidRPr="0077109D">
        <w:rPr>
          <w:sz w:val="24"/>
          <w:szCs w:val="24"/>
        </w:rPr>
        <w:t>изм</w:t>
      </w:r>
      <w:proofErr w:type="spellEnd"/>
      <w:r w:rsidRPr="0077109D">
        <w:rPr>
          <w:sz w:val="24"/>
          <w:szCs w:val="24"/>
        </w:rPr>
        <w:t>. от 10.11.2009. "О социальной защите граждан, подвергшихся воздействию радиации вследствие катастрофы на Чернобыльской АЭС".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tabs>
          <w:tab w:val="center" w:pos="1230"/>
          <w:tab w:val="center" w:pos="2554"/>
          <w:tab w:val="center" w:pos="3313"/>
          <w:tab w:val="center" w:pos="4316"/>
          <w:tab w:val="left" w:pos="5151"/>
          <w:tab w:val="right" w:pos="6562"/>
          <w:tab w:val="left" w:pos="6831"/>
          <w:tab w:val="right" w:pos="7969"/>
          <w:tab w:val="right" w:pos="9351"/>
        </w:tabs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>Федеральный</w:t>
      </w:r>
      <w:r w:rsidRPr="0077109D">
        <w:rPr>
          <w:sz w:val="24"/>
          <w:szCs w:val="24"/>
        </w:rPr>
        <w:tab/>
        <w:t>закон</w:t>
      </w:r>
      <w:r w:rsidRPr="0077109D">
        <w:rPr>
          <w:sz w:val="24"/>
          <w:szCs w:val="24"/>
        </w:rPr>
        <w:tab/>
        <w:t>от</w:t>
      </w:r>
      <w:r w:rsidRPr="0077109D">
        <w:rPr>
          <w:sz w:val="24"/>
          <w:szCs w:val="24"/>
        </w:rPr>
        <w:tab/>
        <w:t>24.11.1995</w:t>
      </w:r>
      <w:r w:rsidRPr="0077109D">
        <w:rPr>
          <w:sz w:val="24"/>
          <w:szCs w:val="24"/>
        </w:rPr>
        <w:tab/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ab/>
      </w:r>
      <w:r w:rsidRPr="0077109D">
        <w:rPr>
          <w:sz w:val="24"/>
          <w:szCs w:val="24"/>
        </w:rPr>
        <w:t>181-ФЗ.</w:t>
      </w:r>
      <w:r w:rsidRPr="0077109D">
        <w:rPr>
          <w:sz w:val="24"/>
          <w:szCs w:val="24"/>
        </w:rPr>
        <w:tab/>
        <w:t>ред.</w:t>
      </w:r>
      <w:r w:rsidRPr="0077109D">
        <w:rPr>
          <w:sz w:val="24"/>
          <w:szCs w:val="24"/>
        </w:rPr>
        <w:tab/>
        <w:t>от</w:t>
      </w:r>
      <w:r w:rsidRPr="0077109D">
        <w:rPr>
          <w:sz w:val="24"/>
          <w:szCs w:val="24"/>
        </w:rPr>
        <w:tab/>
        <w:t>24.07.2009.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>"О социальной защите инвалидов в Российской Федерации". Консультант-плюс 2011г.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tabs>
          <w:tab w:val="center" w:pos="1230"/>
          <w:tab w:val="center" w:pos="2554"/>
          <w:tab w:val="center" w:pos="3313"/>
          <w:tab w:val="center" w:pos="4316"/>
          <w:tab w:val="left" w:pos="5151"/>
          <w:tab w:val="right" w:pos="6562"/>
          <w:tab w:val="left" w:pos="6831"/>
          <w:tab w:val="right" w:pos="7969"/>
          <w:tab w:val="right" w:pos="9351"/>
        </w:tabs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>Федеральный</w:t>
      </w:r>
      <w:r w:rsidRPr="0077109D">
        <w:rPr>
          <w:sz w:val="24"/>
          <w:szCs w:val="24"/>
        </w:rPr>
        <w:tab/>
        <w:t>закон</w:t>
      </w:r>
      <w:r w:rsidRPr="0077109D">
        <w:rPr>
          <w:sz w:val="24"/>
          <w:szCs w:val="24"/>
        </w:rPr>
        <w:tab/>
        <w:t>от</w:t>
      </w:r>
      <w:r w:rsidRPr="0077109D">
        <w:rPr>
          <w:sz w:val="24"/>
          <w:szCs w:val="24"/>
        </w:rPr>
        <w:tab/>
        <w:t>07.05.1998</w:t>
      </w:r>
      <w:r w:rsidRPr="0077109D">
        <w:rPr>
          <w:sz w:val="24"/>
          <w:szCs w:val="24"/>
        </w:rPr>
        <w:tab/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ab/>
      </w:r>
      <w:r w:rsidRPr="0077109D">
        <w:rPr>
          <w:sz w:val="24"/>
          <w:szCs w:val="24"/>
        </w:rPr>
        <w:t>75-ФЗ,</w:t>
      </w:r>
      <w:r w:rsidRPr="0077109D">
        <w:rPr>
          <w:sz w:val="24"/>
          <w:szCs w:val="24"/>
        </w:rPr>
        <w:tab/>
        <w:t>ред.</w:t>
      </w:r>
      <w:r w:rsidRPr="0077109D">
        <w:rPr>
          <w:sz w:val="24"/>
          <w:szCs w:val="24"/>
        </w:rPr>
        <w:tab/>
        <w:t>от</w:t>
      </w:r>
      <w:r w:rsidRPr="0077109D">
        <w:rPr>
          <w:sz w:val="24"/>
          <w:szCs w:val="24"/>
        </w:rPr>
        <w:tab/>
        <w:t>22.04.2010.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>"О негосударственных пенсионных фондах".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17.07.1999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178-ФЗ, ред. от 25.12.2009. "О государственной социальной помощи".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Закон РФ от 19.02.1993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4520-1, ред. от 24.07.2009. "О государственных гарантиях и компенсациях для лиц, работающих и проживающих в районах Крайнего Севера и приравненных к ним местностях".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tabs>
          <w:tab w:val="center" w:pos="1230"/>
          <w:tab w:val="center" w:pos="2554"/>
          <w:tab w:val="center" w:pos="3313"/>
          <w:tab w:val="center" w:pos="4316"/>
          <w:tab w:val="left" w:pos="5151"/>
          <w:tab w:val="right" w:pos="6562"/>
          <w:tab w:val="left" w:pos="6831"/>
          <w:tab w:val="right" w:pos="7969"/>
          <w:tab w:val="right" w:pos="9351"/>
        </w:tabs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>Федеральный</w:t>
      </w:r>
      <w:r w:rsidRPr="0077109D">
        <w:rPr>
          <w:sz w:val="24"/>
          <w:szCs w:val="24"/>
        </w:rPr>
        <w:tab/>
        <w:t>закон</w:t>
      </w:r>
      <w:r w:rsidRPr="0077109D">
        <w:rPr>
          <w:sz w:val="24"/>
          <w:szCs w:val="24"/>
        </w:rPr>
        <w:tab/>
        <w:t>от</w:t>
      </w:r>
      <w:r w:rsidRPr="0077109D">
        <w:rPr>
          <w:sz w:val="24"/>
          <w:szCs w:val="24"/>
        </w:rPr>
        <w:tab/>
        <w:t>24.07.2002</w:t>
      </w:r>
      <w:r w:rsidRPr="0077109D">
        <w:rPr>
          <w:sz w:val="24"/>
          <w:szCs w:val="24"/>
        </w:rPr>
        <w:tab/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ab/>
      </w:r>
      <w:r w:rsidRPr="0077109D">
        <w:rPr>
          <w:sz w:val="24"/>
          <w:szCs w:val="24"/>
        </w:rPr>
        <w:t>111-ФЗ,</w:t>
      </w:r>
      <w:r w:rsidRPr="0077109D">
        <w:rPr>
          <w:sz w:val="24"/>
          <w:szCs w:val="24"/>
        </w:rPr>
        <w:tab/>
        <w:t>ред.</w:t>
      </w:r>
      <w:r w:rsidRPr="0077109D">
        <w:rPr>
          <w:sz w:val="24"/>
          <w:szCs w:val="24"/>
        </w:rPr>
        <w:tab/>
        <w:t>от</w:t>
      </w:r>
      <w:r w:rsidRPr="0077109D">
        <w:rPr>
          <w:sz w:val="24"/>
          <w:szCs w:val="24"/>
        </w:rPr>
        <w:tab/>
        <w:t>27.07.2010.</w:t>
      </w:r>
    </w:p>
    <w:p w:rsidR="00DA01A1" w:rsidRPr="0077109D" w:rsidRDefault="00024AE1" w:rsidP="0077109D">
      <w:pPr>
        <w:pStyle w:val="13"/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>"Об инвестировании сре</w:t>
      </w:r>
      <w:proofErr w:type="gramStart"/>
      <w:r w:rsidRPr="0077109D">
        <w:rPr>
          <w:sz w:val="24"/>
          <w:szCs w:val="24"/>
        </w:rPr>
        <w:t>дств дл</w:t>
      </w:r>
      <w:proofErr w:type="gramEnd"/>
      <w:r w:rsidRPr="0077109D">
        <w:rPr>
          <w:sz w:val="24"/>
          <w:szCs w:val="24"/>
        </w:rPr>
        <w:t>я финансирования накопительной части трудовой пенсии в Российской Федерации".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01.04.1996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 xml:space="preserve">27-ФЗ, ред. от 27.12.2009 "Об индивидуальном </w:t>
      </w:r>
      <w:r w:rsidRPr="0077109D">
        <w:rPr>
          <w:sz w:val="24"/>
          <w:szCs w:val="24"/>
        </w:rPr>
        <w:lastRenderedPageBreak/>
        <w:t>(персонифицированном) учете в системе обязательного пенсионного страхования".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Закон РФ от 19.04.1991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1032-1, ред. от 27.12.2009. "О занятости населения в Российской Федерации".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24.07.1998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125-ФЗ,</w:t>
      </w:r>
      <w:r w:rsidR="008579F4">
        <w:rPr>
          <w:sz w:val="24"/>
          <w:szCs w:val="24"/>
        </w:rPr>
        <w:t xml:space="preserve"> </w:t>
      </w:r>
      <w:r w:rsidRPr="0077109D">
        <w:rPr>
          <w:sz w:val="24"/>
          <w:szCs w:val="24"/>
        </w:rPr>
        <w:t>ред. от 19.05.2010. "Об обязательном социальном страховании от несчастных случаев на производстве и профессиональных заболеваний".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29.12.2006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255-ФЗ, ред. от 24.07.2009. "Об обязательном социальном страховании на случай временной нетрудоспособности и в связи с материнством".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31.07.1998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 xml:space="preserve">137-ФЗ, ред. от 24.07.2009. "О материальном обеспечении </w:t>
      </w:r>
      <w:proofErr w:type="gramStart"/>
      <w:r w:rsidRPr="0077109D">
        <w:rPr>
          <w:sz w:val="24"/>
          <w:szCs w:val="24"/>
        </w:rPr>
        <w:t>членов семьи умершего члена Совета Федерации</w:t>
      </w:r>
      <w:proofErr w:type="gramEnd"/>
      <w:r w:rsidRPr="0077109D">
        <w:rPr>
          <w:sz w:val="24"/>
          <w:szCs w:val="24"/>
        </w:rPr>
        <w:t xml:space="preserve"> или депутата Государственной Думы Федерального Собрания Российской Федерации".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24.10.1997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134-ФЗ, ред. от 24.07.2009. "О прожиточном минимуме в Российской Федерации".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09.01.1997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5-ФЗ, ред. от 24.07.2009. "О предоставлении социальных гарантий Героям Социалистического Труда и полным кавалерам ордена Трудовой Славы".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19.05.1995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81-ФЗ, ред. от 24.07.2009. "О государственных пособиях гражданам, имеющим детей".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16.07.1999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165-ФЗ, ред. от 24.07.2009. "Об основах обязательного социального страхования".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10.12.1995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195-ФЗ, ред. от 23.07.2008. "Об основах социального обслуживания населения в Российской Федерации".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Указ Президента РФ от 26.12.2006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1455, ред. от 13.05.2008.,"О компенсационных выплатах лицам, осуществляющим уход за нетрудоспособными гражданами".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21.12.1996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159-ФЗ, ред. от 17.12.2009.,"О дополнительных гарантиях по социальной поддержке детей-сирот и детей, оставшихся без попечения родителей".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Закон РФ от 19.02.1993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4530-1, ред. от 16.10.2010., "О вынужденных переселенцах".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Федеральный закон от 12.01.1996 </w:t>
      </w:r>
      <w:r w:rsidRPr="0077109D">
        <w:rPr>
          <w:sz w:val="24"/>
          <w:szCs w:val="24"/>
          <w:lang w:val="en-US" w:eastAsia="en-US" w:bidi="en-US"/>
        </w:rPr>
        <w:t>N</w:t>
      </w:r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8-ФЗ, ред. от 01.01.2010., "О погребении и похоронном деле".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"Основы законодательства Российской Федерации об охране здоровья граждан": утв. </w:t>
      </w:r>
      <w:proofErr w:type="gramStart"/>
      <w:r w:rsidRPr="0077109D">
        <w:rPr>
          <w:sz w:val="24"/>
          <w:szCs w:val="24"/>
        </w:rPr>
        <w:t>ВС</w:t>
      </w:r>
      <w:proofErr w:type="gramEnd"/>
      <w:r w:rsidRPr="0077109D">
        <w:rPr>
          <w:sz w:val="24"/>
          <w:szCs w:val="24"/>
        </w:rPr>
        <w:t xml:space="preserve"> РФ 22.07.1993 </w:t>
      </w:r>
      <w:r w:rsidRPr="0077109D">
        <w:rPr>
          <w:sz w:val="24"/>
          <w:szCs w:val="24"/>
          <w:lang w:val="en-US" w:eastAsia="en-US" w:bidi="en-US"/>
        </w:rPr>
        <w:t xml:space="preserve">N </w:t>
      </w:r>
      <w:r w:rsidRPr="0077109D">
        <w:rPr>
          <w:sz w:val="24"/>
          <w:szCs w:val="24"/>
        </w:rPr>
        <w:t>5487-1, ред. от 28.09.2010.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Постановление Правительства РФ от 25 ноября 1995 г. № 1151 «О федеральном перечне гарантированных государством социальных услуг, предоставляемых гражданам пожилого возраста и инвалидам государственными и муниципальными учреждениями социального обслуживания».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Постановление Правительства РФ от 24 июня 1996 г. № 739 «О предоставлении бесплатного социального обслуживания и платных социальных услуг государственными социальными службами».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Постановление Правительства РФ от 17 апреля 2002 г. № 244 «О плате за стационарное обслуживание граждан пожилого возраста и инвалидов».</w:t>
      </w:r>
    </w:p>
    <w:p w:rsidR="00DA01A1" w:rsidRPr="0077109D" w:rsidRDefault="00024AE1" w:rsidP="0077109D">
      <w:pPr>
        <w:pStyle w:val="13"/>
        <w:numPr>
          <w:ilvl w:val="0"/>
          <w:numId w:val="6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</w:t>
      </w:r>
      <w:proofErr w:type="gramStart"/>
      <w:r w:rsidRPr="0077109D">
        <w:rPr>
          <w:sz w:val="24"/>
          <w:szCs w:val="24"/>
        </w:rPr>
        <w:t>Постановление Минтруда России и Пенсионного фонда РФ от 27 февраля 2002 г. № 17/19пб «Об утверждении правил обращения за пенсией, назначения пенсии и перерасчета размера пенсии, перехода с одной пенсии на другую в соответствии с федеральными законами «О трудовых пенсиях в Российской Федерации» и «О государственном пенсионном обеспечении в Российской Федерации».</w:t>
      </w:r>
      <w:proofErr w:type="gramEnd"/>
    </w:p>
    <w:p w:rsidR="008579F4" w:rsidRDefault="008579F4" w:rsidP="0077109D">
      <w:pPr>
        <w:pStyle w:val="30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8579F4" w:rsidRDefault="008579F4" w:rsidP="0077109D">
      <w:pPr>
        <w:pStyle w:val="30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8579F4" w:rsidRDefault="008579F4" w:rsidP="0077109D">
      <w:pPr>
        <w:pStyle w:val="30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DA01A1" w:rsidRPr="0077109D" w:rsidRDefault="00024AE1" w:rsidP="0077109D">
      <w:pPr>
        <w:pStyle w:val="30"/>
        <w:shd w:val="clear" w:color="auto" w:fill="auto"/>
        <w:spacing w:line="240" w:lineRule="auto"/>
        <w:jc w:val="center"/>
        <w:rPr>
          <w:sz w:val="24"/>
          <w:szCs w:val="24"/>
        </w:rPr>
      </w:pPr>
      <w:r w:rsidRPr="0077109D">
        <w:rPr>
          <w:sz w:val="24"/>
          <w:szCs w:val="24"/>
        </w:rPr>
        <w:lastRenderedPageBreak/>
        <w:t>Основная литература:</w:t>
      </w:r>
    </w:p>
    <w:p w:rsidR="00DA01A1" w:rsidRPr="0077109D" w:rsidRDefault="00024AE1" w:rsidP="0077109D">
      <w:pPr>
        <w:pStyle w:val="13"/>
        <w:numPr>
          <w:ilvl w:val="0"/>
          <w:numId w:val="7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Галаганов В.П. Организация работы органов социального обеспечения в Российской Федерации: учебник для студентов СПО - М.: Издательский центр «Академия», 2012 - 348 </w:t>
      </w:r>
      <w:proofErr w:type="gramStart"/>
      <w:r w:rsidRPr="0077109D">
        <w:rPr>
          <w:sz w:val="24"/>
          <w:szCs w:val="24"/>
        </w:rPr>
        <w:t>с</w:t>
      </w:r>
      <w:proofErr w:type="gramEnd"/>
      <w:r w:rsidRPr="0077109D">
        <w:rPr>
          <w:sz w:val="24"/>
          <w:szCs w:val="24"/>
        </w:rPr>
        <w:t>.</w:t>
      </w:r>
    </w:p>
    <w:p w:rsidR="00DA01A1" w:rsidRPr="0077109D" w:rsidRDefault="00024AE1" w:rsidP="0077109D">
      <w:pPr>
        <w:pStyle w:val="13"/>
        <w:numPr>
          <w:ilvl w:val="0"/>
          <w:numId w:val="7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Савинов А.Н. Организация работы органов социального обеспечения: учебное пособие. - М.: ФОРУМ: ИНФРА-М, 2011 - 368 с.</w:t>
      </w:r>
    </w:p>
    <w:p w:rsidR="00DA01A1" w:rsidRPr="0077109D" w:rsidRDefault="00024AE1" w:rsidP="0077109D">
      <w:pPr>
        <w:pStyle w:val="13"/>
        <w:numPr>
          <w:ilvl w:val="0"/>
          <w:numId w:val="7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Галаганов В.П. Право социального обеспечения: учебник для студентов СПО - М.: Издательский центр «Академия», 2013 - 468 </w:t>
      </w:r>
      <w:proofErr w:type="gramStart"/>
      <w:r w:rsidRPr="0077109D">
        <w:rPr>
          <w:sz w:val="24"/>
          <w:szCs w:val="24"/>
        </w:rPr>
        <w:t>с</w:t>
      </w:r>
      <w:proofErr w:type="gramEnd"/>
      <w:r w:rsidRPr="0077109D">
        <w:rPr>
          <w:sz w:val="24"/>
          <w:szCs w:val="24"/>
        </w:rPr>
        <w:t>.</w:t>
      </w:r>
    </w:p>
    <w:p w:rsidR="008579F4" w:rsidRDefault="008579F4" w:rsidP="0077109D">
      <w:pPr>
        <w:pStyle w:val="13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</w:p>
    <w:p w:rsidR="00DA01A1" w:rsidRPr="008579F4" w:rsidRDefault="00024AE1" w:rsidP="0077109D">
      <w:pPr>
        <w:pStyle w:val="13"/>
        <w:shd w:val="clear" w:color="auto" w:fill="auto"/>
        <w:spacing w:line="240" w:lineRule="auto"/>
        <w:ind w:firstLine="0"/>
        <w:jc w:val="center"/>
        <w:rPr>
          <w:i/>
          <w:sz w:val="24"/>
          <w:szCs w:val="24"/>
        </w:rPr>
      </w:pPr>
      <w:r w:rsidRPr="008579F4">
        <w:rPr>
          <w:i/>
          <w:sz w:val="24"/>
          <w:szCs w:val="24"/>
        </w:rPr>
        <w:t>Дополнительная литература:</w:t>
      </w:r>
    </w:p>
    <w:p w:rsidR="00DA01A1" w:rsidRPr="0077109D" w:rsidRDefault="00024AE1" w:rsidP="0077109D">
      <w:pPr>
        <w:pStyle w:val="13"/>
        <w:numPr>
          <w:ilvl w:val="0"/>
          <w:numId w:val="8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Сулейманова Г.А. Право социального обеспечения: </w:t>
      </w:r>
      <w:proofErr w:type="spellStart"/>
      <w:r w:rsidRPr="0077109D">
        <w:rPr>
          <w:sz w:val="24"/>
          <w:szCs w:val="24"/>
        </w:rPr>
        <w:t>уч</w:t>
      </w:r>
      <w:proofErr w:type="spellEnd"/>
      <w:r w:rsidRPr="0077109D">
        <w:rPr>
          <w:sz w:val="24"/>
          <w:szCs w:val="24"/>
        </w:rPr>
        <w:t xml:space="preserve">. пос. - М.: Дашков и К, 2009. - 464 </w:t>
      </w:r>
      <w:proofErr w:type="gramStart"/>
      <w:r w:rsidRPr="0077109D">
        <w:rPr>
          <w:sz w:val="24"/>
          <w:szCs w:val="24"/>
        </w:rPr>
        <w:t>с</w:t>
      </w:r>
      <w:proofErr w:type="gramEnd"/>
      <w:r w:rsidRPr="0077109D">
        <w:rPr>
          <w:sz w:val="24"/>
          <w:szCs w:val="24"/>
        </w:rPr>
        <w:t>.</w:t>
      </w:r>
    </w:p>
    <w:p w:rsidR="00DA01A1" w:rsidRPr="0077109D" w:rsidRDefault="00024AE1" w:rsidP="0077109D">
      <w:pPr>
        <w:pStyle w:val="13"/>
        <w:numPr>
          <w:ilvl w:val="0"/>
          <w:numId w:val="8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</w:t>
      </w:r>
      <w:proofErr w:type="gramStart"/>
      <w:r w:rsidRPr="0077109D">
        <w:rPr>
          <w:sz w:val="24"/>
          <w:szCs w:val="24"/>
        </w:rPr>
        <w:t>Право социального обеспечения</w:t>
      </w:r>
      <w:proofErr w:type="gramEnd"/>
      <w:r w:rsidRPr="0077109D">
        <w:rPr>
          <w:sz w:val="24"/>
          <w:szCs w:val="24"/>
        </w:rPr>
        <w:t xml:space="preserve">: </w:t>
      </w:r>
      <w:proofErr w:type="spellStart"/>
      <w:r w:rsidRPr="0077109D">
        <w:rPr>
          <w:sz w:val="24"/>
          <w:szCs w:val="24"/>
        </w:rPr>
        <w:t>уч</w:t>
      </w:r>
      <w:proofErr w:type="spellEnd"/>
      <w:r w:rsidRPr="0077109D">
        <w:rPr>
          <w:sz w:val="24"/>
          <w:szCs w:val="24"/>
        </w:rPr>
        <w:t>. пос. - / под ред. А.В. Удалова. - М.: ОМЕГА-Л, 2007. - 208с.</w:t>
      </w:r>
    </w:p>
    <w:p w:rsidR="00DA01A1" w:rsidRPr="0077109D" w:rsidRDefault="00024AE1" w:rsidP="0077109D">
      <w:pPr>
        <w:pStyle w:val="13"/>
        <w:numPr>
          <w:ilvl w:val="0"/>
          <w:numId w:val="8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Никонов Д.А., Стремоухов А.В. Право социального обеспечения России: </w:t>
      </w:r>
      <w:proofErr w:type="spellStart"/>
      <w:r w:rsidRPr="0077109D">
        <w:rPr>
          <w:sz w:val="24"/>
          <w:szCs w:val="24"/>
        </w:rPr>
        <w:t>уч</w:t>
      </w:r>
      <w:proofErr w:type="spellEnd"/>
      <w:r w:rsidRPr="0077109D">
        <w:rPr>
          <w:sz w:val="24"/>
          <w:szCs w:val="24"/>
        </w:rPr>
        <w:t xml:space="preserve">. пос. - М.: НОРМА, 2009. - 368 </w:t>
      </w:r>
      <w:proofErr w:type="gramStart"/>
      <w:r w:rsidRPr="0077109D">
        <w:rPr>
          <w:sz w:val="24"/>
          <w:szCs w:val="24"/>
        </w:rPr>
        <w:t>с</w:t>
      </w:r>
      <w:proofErr w:type="gramEnd"/>
      <w:r w:rsidRPr="0077109D">
        <w:rPr>
          <w:sz w:val="24"/>
          <w:szCs w:val="24"/>
        </w:rPr>
        <w:t>.</w:t>
      </w:r>
    </w:p>
    <w:p w:rsidR="008579F4" w:rsidRDefault="008579F4" w:rsidP="0077109D">
      <w:pPr>
        <w:pStyle w:val="30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DA01A1" w:rsidRPr="0077109D" w:rsidRDefault="00024AE1" w:rsidP="0077109D">
      <w:pPr>
        <w:pStyle w:val="30"/>
        <w:shd w:val="clear" w:color="auto" w:fill="auto"/>
        <w:spacing w:line="240" w:lineRule="auto"/>
        <w:jc w:val="center"/>
        <w:rPr>
          <w:sz w:val="24"/>
          <w:szCs w:val="24"/>
        </w:rPr>
      </w:pPr>
      <w:r w:rsidRPr="0077109D">
        <w:rPr>
          <w:sz w:val="24"/>
          <w:szCs w:val="24"/>
        </w:rPr>
        <w:t>Интернет-ресурсы:</w:t>
      </w:r>
    </w:p>
    <w:p w:rsidR="00DA01A1" w:rsidRPr="0077109D" w:rsidRDefault="00024AE1" w:rsidP="0077109D">
      <w:pPr>
        <w:pStyle w:val="13"/>
        <w:numPr>
          <w:ilvl w:val="0"/>
          <w:numId w:val="9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</w:t>
      </w:r>
      <w:hyperlink r:id="rId9" w:history="1">
        <w:r w:rsidRPr="0077109D">
          <w:rPr>
            <w:rStyle w:val="a3"/>
            <w:sz w:val="24"/>
            <w:szCs w:val="24"/>
            <w:lang w:val="en-US" w:eastAsia="en-US" w:bidi="en-US"/>
          </w:rPr>
          <w:t>http</w:t>
        </w:r>
        <w:r w:rsidRPr="0077109D">
          <w:rPr>
            <w:rStyle w:val="a3"/>
            <w:sz w:val="24"/>
            <w:szCs w:val="24"/>
            <w:lang w:eastAsia="en-US" w:bidi="en-US"/>
          </w:rPr>
          <w:t>://</w:t>
        </w:r>
        <w:r w:rsidRPr="0077109D">
          <w:rPr>
            <w:rStyle w:val="a3"/>
            <w:sz w:val="24"/>
            <w:szCs w:val="24"/>
            <w:lang w:val="en-US" w:eastAsia="en-US" w:bidi="en-US"/>
          </w:rPr>
          <w:t>www</w:t>
        </w:r>
        <w:r w:rsidRPr="0077109D">
          <w:rPr>
            <w:rStyle w:val="a3"/>
            <w:sz w:val="24"/>
            <w:szCs w:val="24"/>
            <w:lang w:eastAsia="en-US" w:bidi="en-US"/>
          </w:rPr>
          <w:t>.</w:t>
        </w:r>
        <w:r w:rsidRPr="0077109D">
          <w:rPr>
            <w:rStyle w:val="a3"/>
            <w:sz w:val="24"/>
            <w:szCs w:val="24"/>
            <w:lang w:val="en-US" w:eastAsia="en-US" w:bidi="en-US"/>
          </w:rPr>
          <w:t>consultant</w:t>
        </w:r>
        <w:r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Pr="0077109D">
          <w:rPr>
            <w:rStyle w:val="a3"/>
            <w:sz w:val="24"/>
            <w:szCs w:val="24"/>
            <w:lang w:val="en-US" w:eastAsia="en-US" w:bidi="en-US"/>
          </w:rPr>
          <w:t>ru</w:t>
        </w:r>
        <w:proofErr w:type="spellEnd"/>
      </w:hyperlink>
      <w:hyperlink r:id="rId10" w:history="1">
        <w:r w:rsidRPr="0077109D">
          <w:rPr>
            <w:rStyle w:val="a3"/>
            <w:sz w:val="24"/>
            <w:szCs w:val="24"/>
            <w:lang w:eastAsia="en-US" w:bidi="en-US"/>
          </w:rPr>
          <w:t>.</w:t>
        </w:r>
      </w:hyperlink>
      <w:r w:rsidRPr="0077109D">
        <w:rPr>
          <w:sz w:val="24"/>
          <w:szCs w:val="24"/>
          <w:lang w:eastAsia="en-US" w:bidi="en-US"/>
        </w:rPr>
        <w:t xml:space="preserve"> </w:t>
      </w:r>
      <w:r w:rsidRPr="0077109D">
        <w:rPr>
          <w:sz w:val="24"/>
          <w:szCs w:val="24"/>
        </w:rPr>
        <w:t>- СПС «</w:t>
      </w:r>
      <w:proofErr w:type="spellStart"/>
      <w:r w:rsidRPr="0077109D">
        <w:rPr>
          <w:sz w:val="24"/>
          <w:szCs w:val="24"/>
        </w:rPr>
        <w:t>Консультан-плюс</w:t>
      </w:r>
      <w:proofErr w:type="spellEnd"/>
      <w:r w:rsidRPr="0077109D">
        <w:rPr>
          <w:sz w:val="24"/>
          <w:szCs w:val="24"/>
        </w:rPr>
        <w:t>».</w:t>
      </w:r>
    </w:p>
    <w:p w:rsidR="00DA01A1" w:rsidRPr="0077109D" w:rsidRDefault="00024AE1" w:rsidP="0077109D">
      <w:pPr>
        <w:pStyle w:val="13"/>
        <w:numPr>
          <w:ilvl w:val="0"/>
          <w:numId w:val="9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</w:t>
      </w:r>
      <w:hyperlink r:id="rId11" w:history="1">
        <w:r w:rsidRPr="0077109D">
          <w:rPr>
            <w:rStyle w:val="a3"/>
            <w:sz w:val="24"/>
            <w:szCs w:val="24"/>
            <w:lang w:val="en-US" w:eastAsia="en-US" w:bidi="en-US"/>
          </w:rPr>
          <w:t>http</w:t>
        </w:r>
        <w:r w:rsidRPr="0077109D">
          <w:rPr>
            <w:rStyle w:val="a3"/>
            <w:sz w:val="24"/>
            <w:szCs w:val="24"/>
            <w:lang w:eastAsia="en-US" w:bidi="en-US"/>
          </w:rPr>
          <w:t>://</w:t>
        </w:r>
        <w:r w:rsidRPr="0077109D">
          <w:rPr>
            <w:rStyle w:val="a3"/>
            <w:sz w:val="24"/>
            <w:szCs w:val="24"/>
            <w:lang w:val="en-US" w:eastAsia="en-US" w:bidi="en-US"/>
          </w:rPr>
          <w:t>www</w:t>
        </w:r>
        <w:r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Pr="0077109D">
          <w:rPr>
            <w:rStyle w:val="a3"/>
            <w:sz w:val="24"/>
            <w:szCs w:val="24"/>
            <w:lang w:val="en-US" w:eastAsia="en-US" w:bidi="en-US"/>
          </w:rPr>
          <w:t>rg</w:t>
        </w:r>
        <w:proofErr w:type="spellEnd"/>
        <w:r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Pr="0077109D">
          <w:rPr>
            <w:rStyle w:val="a3"/>
            <w:sz w:val="24"/>
            <w:szCs w:val="24"/>
            <w:lang w:val="en-US" w:eastAsia="en-US" w:bidi="en-US"/>
          </w:rPr>
          <w:t>ru</w:t>
        </w:r>
        <w:proofErr w:type="spellEnd"/>
      </w:hyperlink>
      <w:hyperlink r:id="rId12" w:history="1">
        <w:r w:rsidRPr="0077109D">
          <w:rPr>
            <w:rStyle w:val="a3"/>
            <w:sz w:val="24"/>
            <w:szCs w:val="24"/>
            <w:lang w:eastAsia="en-US" w:bidi="en-US"/>
          </w:rPr>
          <w:t xml:space="preserve"> </w:t>
        </w:r>
      </w:hyperlink>
      <w:r w:rsidRPr="0077109D">
        <w:rPr>
          <w:sz w:val="24"/>
          <w:szCs w:val="24"/>
        </w:rPr>
        <w:t>- «Российская газета».</w:t>
      </w:r>
    </w:p>
    <w:p w:rsidR="00DA01A1" w:rsidRPr="0077109D" w:rsidRDefault="00024AE1" w:rsidP="0077109D">
      <w:pPr>
        <w:pStyle w:val="13"/>
        <w:numPr>
          <w:ilvl w:val="0"/>
          <w:numId w:val="9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r w:rsidRPr="0077109D">
        <w:rPr>
          <w:sz w:val="24"/>
          <w:szCs w:val="24"/>
        </w:rPr>
        <w:t xml:space="preserve"> Юридический словарь терминов</w:t>
      </w:r>
      <w:hyperlink r:id="rId13" w:history="1">
        <w:r w:rsidRPr="0077109D">
          <w:rPr>
            <w:rStyle w:val="a3"/>
            <w:sz w:val="24"/>
            <w:szCs w:val="24"/>
          </w:rPr>
          <w:t xml:space="preserve"> </w:t>
        </w:r>
        <w:r w:rsidRPr="0077109D">
          <w:rPr>
            <w:rStyle w:val="a3"/>
            <w:sz w:val="24"/>
            <w:szCs w:val="24"/>
            <w:lang w:val="en-US" w:eastAsia="en-US" w:bidi="en-US"/>
          </w:rPr>
          <w:t>http</w:t>
        </w:r>
        <w:r w:rsidRPr="0077109D">
          <w:rPr>
            <w:rStyle w:val="a3"/>
            <w:sz w:val="24"/>
            <w:szCs w:val="24"/>
            <w:lang w:eastAsia="en-US" w:bidi="en-US"/>
          </w:rPr>
          <w:t>://</w:t>
        </w:r>
        <w:r w:rsidRPr="0077109D">
          <w:rPr>
            <w:rStyle w:val="a3"/>
            <w:sz w:val="24"/>
            <w:szCs w:val="24"/>
            <w:lang w:val="en-US" w:eastAsia="en-US" w:bidi="en-US"/>
          </w:rPr>
          <w:t>www</w:t>
        </w:r>
        <w:r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Pr="0077109D">
          <w:rPr>
            <w:rStyle w:val="a3"/>
            <w:sz w:val="24"/>
            <w:szCs w:val="24"/>
            <w:lang w:val="en-US" w:eastAsia="en-US" w:bidi="en-US"/>
          </w:rPr>
          <w:t>jur</w:t>
        </w:r>
        <w:proofErr w:type="spellEnd"/>
        <w:r w:rsidRPr="0077109D">
          <w:rPr>
            <w:rStyle w:val="a3"/>
            <w:sz w:val="24"/>
            <w:szCs w:val="24"/>
            <w:lang w:eastAsia="en-US" w:bidi="en-US"/>
          </w:rPr>
          <w:t>-</w:t>
        </w:r>
        <w:r w:rsidRPr="0077109D">
          <w:rPr>
            <w:rStyle w:val="a3"/>
            <w:sz w:val="24"/>
            <w:szCs w:val="24"/>
            <w:lang w:val="en-US" w:eastAsia="en-US" w:bidi="en-US"/>
          </w:rPr>
          <w:t>words</w:t>
        </w:r>
        <w:r w:rsidRPr="0077109D">
          <w:rPr>
            <w:rStyle w:val="a3"/>
            <w:sz w:val="24"/>
            <w:szCs w:val="24"/>
            <w:lang w:eastAsia="en-US" w:bidi="en-US"/>
          </w:rPr>
          <w:t>.</w:t>
        </w:r>
        <w:r w:rsidRPr="0077109D">
          <w:rPr>
            <w:rStyle w:val="a3"/>
            <w:sz w:val="24"/>
            <w:szCs w:val="24"/>
            <w:lang w:val="en-US" w:eastAsia="en-US" w:bidi="en-US"/>
          </w:rPr>
          <w:t>info</w:t>
        </w:r>
        <w:r w:rsidRPr="0077109D">
          <w:rPr>
            <w:rStyle w:val="a3"/>
            <w:sz w:val="24"/>
            <w:szCs w:val="24"/>
            <w:lang w:eastAsia="en-US" w:bidi="en-US"/>
          </w:rPr>
          <w:t>/</w:t>
        </w:r>
        <w:r w:rsidRPr="0077109D">
          <w:rPr>
            <w:rStyle w:val="a3"/>
            <w:sz w:val="24"/>
            <w:szCs w:val="24"/>
            <w:lang w:val="en-US" w:eastAsia="en-US" w:bidi="en-US"/>
          </w:rPr>
          <w:t>cat</w:t>
        </w:r>
        <w:r w:rsidRPr="0077109D">
          <w:rPr>
            <w:rStyle w:val="a3"/>
            <w:sz w:val="24"/>
            <w:szCs w:val="24"/>
            <w:lang w:eastAsia="en-US" w:bidi="en-US"/>
          </w:rPr>
          <w:t>-0000000391-2-2.</w:t>
        </w:r>
        <w:r w:rsidRPr="0077109D">
          <w:rPr>
            <w:rStyle w:val="a3"/>
            <w:sz w:val="24"/>
            <w:szCs w:val="24"/>
            <w:lang w:val="en-US" w:eastAsia="en-US" w:bidi="en-US"/>
          </w:rPr>
          <w:t>html</w:t>
        </w:r>
        <w:r w:rsidRPr="0077109D">
          <w:rPr>
            <w:rStyle w:val="a3"/>
            <w:sz w:val="24"/>
            <w:szCs w:val="24"/>
            <w:lang w:eastAsia="en-US" w:bidi="en-US"/>
          </w:rPr>
          <w:t>.</w:t>
        </w:r>
      </w:hyperlink>
    </w:p>
    <w:p w:rsidR="00DA01A1" w:rsidRPr="0077109D" w:rsidRDefault="00EA01FB" w:rsidP="0077109D">
      <w:pPr>
        <w:pStyle w:val="13"/>
        <w:numPr>
          <w:ilvl w:val="0"/>
          <w:numId w:val="9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hyperlink r:id="rId14" w:history="1">
        <w:r w:rsidR="00024AE1" w:rsidRPr="0077109D">
          <w:rPr>
            <w:rStyle w:val="a3"/>
            <w:sz w:val="24"/>
            <w:szCs w:val="24"/>
          </w:rPr>
          <w:t xml:space="preserve"> </w:t>
        </w:r>
        <w:r w:rsidR="00024AE1" w:rsidRPr="0077109D">
          <w:rPr>
            <w:rStyle w:val="a3"/>
            <w:sz w:val="24"/>
            <w:szCs w:val="24"/>
            <w:lang w:val="en-US" w:eastAsia="en-US" w:bidi="en-US"/>
          </w:rPr>
          <w:t>www</w:t>
        </w:r>
        <w:r w:rsidR="00024AE1"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="00024AE1" w:rsidRPr="0077109D">
          <w:rPr>
            <w:rStyle w:val="a3"/>
            <w:sz w:val="24"/>
            <w:szCs w:val="24"/>
            <w:lang w:val="en-US" w:eastAsia="en-US" w:bidi="en-US"/>
          </w:rPr>
          <w:t>juristlib</w:t>
        </w:r>
        <w:proofErr w:type="spellEnd"/>
        <w:r w:rsidR="00024AE1"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="00024AE1" w:rsidRPr="0077109D">
          <w:rPr>
            <w:rStyle w:val="a3"/>
            <w:sz w:val="24"/>
            <w:szCs w:val="24"/>
            <w:lang w:val="en-US" w:eastAsia="en-US" w:bidi="en-US"/>
          </w:rPr>
          <w:t>ru</w:t>
        </w:r>
        <w:proofErr w:type="spellEnd"/>
        <w:r w:rsidR="00024AE1" w:rsidRPr="0077109D">
          <w:rPr>
            <w:rStyle w:val="a3"/>
            <w:sz w:val="24"/>
            <w:szCs w:val="24"/>
            <w:lang w:eastAsia="en-US" w:bidi="en-US"/>
          </w:rPr>
          <w:t xml:space="preserve"> </w:t>
        </w:r>
      </w:hyperlink>
      <w:r w:rsidR="00024AE1" w:rsidRPr="0077109D">
        <w:rPr>
          <w:sz w:val="24"/>
          <w:szCs w:val="24"/>
        </w:rPr>
        <w:t>- электронная юридическая библиотека «</w:t>
      </w:r>
      <w:proofErr w:type="spellStart"/>
      <w:r w:rsidR="00024AE1" w:rsidRPr="0077109D">
        <w:rPr>
          <w:sz w:val="24"/>
          <w:szCs w:val="24"/>
        </w:rPr>
        <w:t>ЮристЛиб</w:t>
      </w:r>
      <w:proofErr w:type="spellEnd"/>
      <w:r w:rsidR="00024AE1" w:rsidRPr="0077109D">
        <w:rPr>
          <w:sz w:val="24"/>
          <w:szCs w:val="24"/>
        </w:rPr>
        <w:t>».</w:t>
      </w:r>
    </w:p>
    <w:p w:rsidR="00DA01A1" w:rsidRPr="0077109D" w:rsidRDefault="00EA01FB" w:rsidP="0077109D">
      <w:pPr>
        <w:pStyle w:val="13"/>
        <w:numPr>
          <w:ilvl w:val="0"/>
          <w:numId w:val="9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hyperlink r:id="rId15" w:history="1">
        <w:r w:rsidR="00024AE1" w:rsidRPr="0077109D">
          <w:rPr>
            <w:rStyle w:val="a3"/>
            <w:sz w:val="24"/>
            <w:szCs w:val="24"/>
          </w:rPr>
          <w:t xml:space="preserve"> </w:t>
        </w:r>
        <w:r w:rsidR="00024AE1" w:rsidRPr="0077109D">
          <w:rPr>
            <w:rStyle w:val="a3"/>
            <w:sz w:val="24"/>
            <w:szCs w:val="24"/>
            <w:lang w:val="en-US" w:eastAsia="en-US" w:bidi="en-US"/>
          </w:rPr>
          <w:t>www</w:t>
        </w:r>
        <w:r w:rsidR="00024AE1"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="00024AE1" w:rsidRPr="0077109D">
          <w:rPr>
            <w:rStyle w:val="a3"/>
            <w:sz w:val="24"/>
            <w:szCs w:val="24"/>
            <w:lang w:val="en-US" w:eastAsia="en-US" w:bidi="en-US"/>
          </w:rPr>
          <w:t>pfrf</w:t>
        </w:r>
        <w:proofErr w:type="spellEnd"/>
        <w:r w:rsidR="00024AE1"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="00024AE1" w:rsidRPr="0077109D">
          <w:rPr>
            <w:rStyle w:val="a3"/>
            <w:sz w:val="24"/>
            <w:szCs w:val="24"/>
            <w:lang w:val="en-US" w:eastAsia="en-US" w:bidi="en-US"/>
          </w:rPr>
          <w:t>ru</w:t>
        </w:r>
        <w:proofErr w:type="spellEnd"/>
        <w:r w:rsidR="00024AE1" w:rsidRPr="0077109D">
          <w:rPr>
            <w:rStyle w:val="a3"/>
            <w:sz w:val="24"/>
            <w:szCs w:val="24"/>
            <w:lang w:eastAsia="en-US" w:bidi="en-US"/>
          </w:rPr>
          <w:t xml:space="preserve"> </w:t>
        </w:r>
      </w:hyperlink>
      <w:r w:rsidR="00024AE1" w:rsidRPr="0077109D">
        <w:rPr>
          <w:sz w:val="24"/>
          <w:szCs w:val="24"/>
        </w:rPr>
        <w:t>- сайт Пенсионного фонда Российской Федерации.</w:t>
      </w:r>
    </w:p>
    <w:p w:rsidR="00DA01A1" w:rsidRPr="0077109D" w:rsidRDefault="00EA01FB" w:rsidP="0077109D">
      <w:pPr>
        <w:pStyle w:val="13"/>
        <w:numPr>
          <w:ilvl w:val="0"/>
          <w:numId w:val="9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hyperlink r:id="rId16" w:history="1">
        <w:r w:rsidR="00024AE1" w:rsidRPr="0077109D">
          <w:rPr>
            <w:rStyle w:val="a3"/>
            <w:sz w:val="24"/>
            <w:szCs w:val="24"/>
          </w:rPr>
          <w:t xml:space="preserve"> </w:t>
        </w:r>
        <w:r w:rsidR="00024AE1" w:rsidRPr="0077109D">
          <w:rPr>
            <w:rStyle w:val="a3"/>
            <w:sz w:val="24"/>
            <w:szCs w:val="24"/>
            <w:lang w:val="en-US" w:eastAsia="en-US" w:bidi="en-US"/>
          </w:rPr>
          <w:t>www</w:t>
        </w:r>
        <w:r w:rsidR="00024AE1"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="00024AE1" w:rsidRPr="0077109D">
          <w:rPr>
            <w:rStyle w:val="a3"/>
            <w:sz w:val="24"/>
            <w:szCs w:val="24"/>
            <w:lang w:val="en-US" w:eastAsia="en-US" w:bidi="en-US"/>
          </w:rPr>
          <w:t>rospensia</w:t>
        </w:r>
        <w:proofErr w:type="spellEnd"/>
        <w:r w:rsidR="00024AE1"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="00024AE1" w:rsidRPr="0077109D">
          <w:rPr>
            <w:rStyle w:val="a3"/>
            <w:sz w:val="24"/>
            <w:szCs w:val="24"/>
            <w:lang w:val="en-US" w:eastAsia="en-US" w:bidi="en-US"/>
          </w:rPr>
          <w:t>ru</w:t>
        </w:r>
        <w:proofErr w:type="spellEnd"/>
        <w:r w:rsidR="00024AE1" w:rsidRPr="0077109D">
          <w:rPr>
            <w:rStyle w:val="a3"/>
            <w:sz w:val="24"/>
            <w:szCs w:val="24"/>
            <w:lang w:eastAsia="en-US" w:bidi="en-US"/>
          </w:rPr>
          <w:t xml:space="preserve"> </w:t>
        </w:r>
      </w:hyperlink>
      <w:r w:rsidR="00024AE1" w:rsidRPr="0077109D">
        <w:rPr>
          <w:sz w:val="24"/>
          <w:szCs w:val="24"/>
        </w:rPr>
        <w:t>- сайт журнала «Пенсия».</w:t>
      </w:r>
    </w:p>
    <w:p w:rsidR="00DA01A1" w:rsidRPr="0077109D" w:rsidRDefault="00EA01FB" w:rsidP="0077109D">
      <w:pPr>
        <w:pStyle w:val="13"/>
        <w:numPr>
          <w:ilvl w:val="0"/>
          <w:numId w:val="9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</w:pPr>
      <w:hyperlink r:id="rId17" w:history="1">
        <w:r w:rsidR="00024AE1" w:rsidRPr="0077109D">
          <w:rPr>
            <w:rStyle w:val="a3"/>
            <w:sz w:val="24"/>
            <w:szCs w:val="24"/>
          </w:rPr>
          <w:t xml:space="preserve"> </w:t>
        </w:r>
        <w:r w:rsidR="00024AE1" w:rsidRPr="0077109D">
          <w:rPr>
            <w:rStyle w:val="a3"/>
            <w:sz w:val="24"/>
            <w:szCs w:val="24"/>
            <w:lang w:val="en-US" w:eastAsia="en-US" w:bidi="en-US"/>
          </w:rPr>
          <w:t>www</w:t>
        </w:r>
        <w:r w:rsidR="00024AE1"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="00024AE1" w:rsidRPr="0077109D">
          <w:rPr>
            <w:rStyle w:val="a3"/>
            <w:sz w:val="24"/>
            <w:szCs w:val="24"/>
            <w:lang w:val="en-US" w:eastAsia="en-US" w:bidi="en-US"/>
          </w:rPr>
          <w:t>minzdravsoc</w:t>
        </w:r>
        <w:proofErr w:type="spellEnd"/>
        <w:r w:rsidR="00024AE1"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="00024AE1" w:rsidRPr="0077109D">
          <w:rPr>
            <w:rStyle w:val="a3"/>
            <w:sz w:val="24"/>
            <w:szCs w:val="24"/>
            <w:lang w:val="en-US" w:eastAsia="en-US" w:bidi="en-US"/>
          </w:rPr>
          <w:t>ru</w:t>
        </w:r>
        <w:proofErr w:type="spellEnd"/>
        <w:r w:rsidR="00024AE1" w:rsidRPr="0077109D">
          <w:rPr>
            <w:rStyle w:val="a3"/>
            <w:sz w:val="24"/>
            <w:szCs w:val="24"/>
            <w:lang w:eastAsia="en-US" w:bidi="en-US"/>
          </w:rPr>
          <w:t xml:space="preserve"> </w:t>
        </w:r>
      </w:hyperlink>
      <w:r w:rsidR="00024AE1" w:rsidRPr="0077109D">
        <w:rPr>
          <w:sz w:val="24"/>
          <w:szCs w:val="24"/>
        </w:rPr>
        <w:t>- сайт Министерства здравоохранения и социального развития Российской Федерации.</w:t>
      </w:r>
    </w:p>
    <w:p w:rsidR="00DA01A1" w:rsidRPr="0077109D" w:rsidRDefault="00EA01FB" w:rsidP="0077109D">
      <w:pPr>
        <w:pStyle w:val="13"/>
        <w:numPr>
          <w:ilvl w:val="0"/>
          <w:numId w:val="9"/>
        </w:numPr>
        <w:shd w:val="clear" w:color="auto" w:fill="auto"/>
        <w:spacing w:line="240" w:lineRule="auto"/>
        <w:ind w:left="20" w:firstLine="0"/>
        <w:rPr>
          <w:sz w:val="24"/>
          <w:szCs w:val="24"/>
        </w:rPr>
      </w:pPr>
      <w:hyperlink r:id="rId18" w:history="1">
        <w:r w:rsidR="00024AE1" w:rsidRPr="0077109D">
          <w:rPr>
            <w:rStyle w:val="a3"/>
            <w:sz w:val="24"/>
            <w:szCs w:val="24"/>
          </w:rPr>
          <w:t xml:space="preserve"> </w:t>
        </w:r>
        <w:r w:rsidR="00024AE1" w:rsidRPr="0077109D">
          <w:rPr>
            <w:rStyle w:val="a3"/>
            <w:sz w:val="24"/>
            <w:szCs w:val="24"/>
            <w:lang w:val="en-US" w:eastAsia="en-US" w:bidi="en-US"/>
          </w:rPr>
          <w:t>http</w:t>
        </w:r>
        <w:r w:rsidR="00024AE1" w:rsidRPr="0077109D">
          <w:rPr>
            <w:rStyle w:val="a3"/>
            <w:sz w:val="24"/>
            <w:szCs w:val="24"/>
            <w:lang w:eastAsia="en-US" w:bidi="en-US"/>
          </w:rPr>
          <w:t>://</w:t>
        </w:r>
        <w:r w:rsidR="00024AE1" w:rsidRPr="0077109D">
          <w:rPr>
            <w:rStyle w:val="a3"/>
            <w:sz w:val="24"/>
            <w:szCs w:val="24"/>
            <w:lang w:val="en-US" w:eastAsia="en-US" w:bidi="en-US"/>
          </w:rPr>
          <w:t>www</w:t>
        </w:r>
        <w:r w:rsidR="00024AE1"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="00024AE1" w:rsidRPr="0077109D">
          <w:rPr>
            <w:rStyle w:val="a3"/>
            <w:sz w:val="24"/>
            <w:szCs w:val="24"/>
            <w:lang w:val="en-US" w:eastAsia="en-US" w:bidi="en-US"/>
          </w:rPr>
          <w:t>garant</w:t>
        </w:r>
        <w:proofErr w:type="spellEnd"/>
        <w:r w:rsidR="00024AE1"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="00024AE1" w:rsidRPr="0077109D">
          <w:rPr>
            <w:rStyle w:val="a3"/>
            <w:sz w:val="24"/>
            <w:szCs w:val="24"/>
            <w:lang w:val="en-US" w:eastAsia="en-US" w:bidi="en-US"/>
          </w:rPr>
          <w:t>ru</w:t>
        </w:r>
        <w:proofErr w:type="spellEnd"/>
        <w:r w:rsidR="00024AE1" w:rsidRPr="0077109D">
          <w:rPr>
            <w:rStyle w:val="a3"/>
            <w:sz w:val="24"/>
            <w:szCs w:val="24"/>
            <w:lang w:eastAsia="en-US" w:bidi="en-US"/>
          </w:rPr>
          <w:t xml:space="preserve">/ </w:t>
        </w:r>
      </w:hyperlink>
      <w:r w:rsidR="00024AE1" w:rsidRPr="0077109D">
        <w:rPr>
          <w:sz w:val="24"/>
          <w:szCs w:val="24"/>
        </w:rPr>
        <w:t>- Гарант информационно правовое обеспечение.</w:t>
      </w:r>
    </w:p>
    <w:p w:rsidR="00DA01A1" w:rsidRPr="0077109D" w:rsidRDefault="00EA01FB" w:rsidP="0077109D">
      <w:pPr>
        <w:pStyle w:val="13"/>
        <w:numPr>
          <w:ilvl w:val="0"/>
          <w:numId w:val="9"/>
        </w:numPr>
        <w:shd w:val="clear" w:color="auto" w:fill="auto"/>
        <w:spacing w:line="240" w:lineRule="auto"/>
        <w:ind w:left="20" w:right="20" w:firstLine="0"/>
        <w:rPr>
          <w:sz w:val="24"/>
          <w:szCs w:val="24"/>
        </w:rPr>
        <w:sectPr w:rsidR="00DA01A1" w:rsidRPr="0077109D" w:rsidSect="008579F4">
          <w:type w:val="continuous"/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  <w:hyperlink r:id="rId19" w:history="1">
        <w:r w:rsidR="00024AE1" w:rsidRPr="0077109D">
          <w:rPr>
            <w:rStyle w:val="a3"/>
            <w:sz w:val="24"/>
            <w:szCs w:val="24"/>
          </w:rPr>
          <w:t xml:space="preserve"> </w:t>
        </w:r>
        <w:r w:rsidR="00024AE1" w:rsidRPr="0077109D">
          <w:rPr>
            <w:rStyle w:val="a3"/>
            <w:sz w:val="24"/>
            <w:szCs w:val="24"/>
            <w:lang w:val="en-US" w:eastAsia="en-US" w:bidi="en-US"/>
          </w:rPr>
          <w:t>http</w:t>
        </w:r>
        <w:r w:rsidR="00024AE1" w:rsidRPr="0077109D">
          <w:rPr>
            <w:rStyle w:val="a3"/>
            <w:sz w:val="24"/>
            <w:szCs w:val="24"/>
            <w:lang w:eastAsia="en-US" w:bidi="en-US"/>
          </w:rPr>
          <w:t>://</w:t>
        </w:r>
        <w:r w:rsidR="00024AE1" w:rsidRPr="0077109D">
          <w:rPr>
            <w:rStyle w:val="a3"/>
            <w:sz w:val="24"/>
            <w:szCs w:val="24"/>
            <w:lang w:val="en-US" w:eastAsia="en-US" w:bidi="en-US"/>
          </w:rPr>
          <w:t>www</w:t>
        </w:r>
        <w:r w:rsidR="00024AE1"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="00024AE1" w:rsidRPr="0077109D">
          <w:rPr>
            <w:rStyle w:val="a3"/>
            <w:sz w:val="24"/>
            <w:szCs w:val="24"/>
            <w:lang w:val="en-US" w:eastAsia="en-US" w:bidi="en-US"/>
          </w:rPr>
          <w:t>kodeks</w:t>
        </w:r>
        <w:proofErr w:type="spellEnd"/>
        <w:r w:rsidR="00024AE1" w:rsidRPr="0077109D">
          <w:rPr>
            <w:rStyle w:val="a3"/>
            <w:sz w:val="24"/>
            <w:szCs w:val="24"/>
            <w:lang w:eastAsia="en-US" w:bidi="en-US"/>
          </w:rPr>
          <w:t>.</w:t>
        </w:r>
        <w:proofErr w:type="spellStart"/>
        <w:r w:rsidR="00024AE1" w:rsidRPr="0077109D">
          <w:rPr>
            <w:rStyle w:val="a3"/>
            <w:sz w:val="24"/>
            <w:szCs w:val="24"/>
            <w:lang w:val="en-US" w:eastAsia="en-US" w:bidi="en-US"/>
          </w:rPr>
          <w:t>ru</w:t>
        </w:r>
        <w:proofErr w:type="spellEnd"/>
        <w:r w:rsidR="00024AE1" w:rsidRPr="0077109D">
          <w:rPr>
            <w:rStyle w:val="a3"/>
            <w:sz w:val="24"/>
            <w:szCs w:val="24"/>
            <w:lang w:eastAsia="en-US" w:bidi="en-US"/>
          </w:rPr>
          <w:t xml:space="preserve">/ </w:t>
        </w:r>
      </w:hyperlink>
      <w:r w:rsidR="00024AE1" w:rsidRPr="0077109D">
        <w:rPr>
          <w:sz w:val="24"/>
          <w:szCs w:val="24"/>
        </w:rPr>
        <w:t>- Кодекс. Законодательство, комментарии, консультации, судебная практика.</w:t>
      </w:r>
    </w:p>
    <w:p w:rsidR="00DA01A1" w:rsidRPr="0077109D" w:rsidRDefault="00DA01A1" w:rsidP="008579F4">
      <w:pPr>
        <w:pStyle w:val="60"/>
        <w:shd w:val="clear" w:color="auto" w:fill="auto"/>
        <w:spacing w:line="240" w:lineRule="auto"/>
        <w:rPr>
          <w:sz w:val="24"/>
          <w:szCs w:val="24"/>
        </w:rPr>
      </w:pPr>
    </w:p>
    <w:sectPr w:rsidR="00DA01A1" w:rsidRPr="0077109D" w:rsidSect="008579F4">
      <w:headerReference w:type="default" r:id="rId20"/>
      <w:type w:val="continuous"/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CE5" w:rsidRDefault="00BD2CE5" w:rsidP="00DA01A1">
      <w:r>
        <w:separator/>
      </w:r>
    </w:p>
  </w:endnote>
  <w:endnote w:type="continuationSeparator" w:id="1">
    <w:p w:rsidR="00BD2CE5" w:rsidRDefault="00BD2CE5" w:rsidP="00DA01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24111"/>
      <w:docPartObj>
        <w:docPartGallery w:val="Page Numbers (Bottom of Page)"/>
        <w:docPartUnique/>
      </w:docPartObj>
    </w:sdtPr>
    <w:sdtContent>
      <w:p w:rsidR="0077109D" w:rsidRDefault="00EA01FB">
        <w:pPr>
          <w:pStyle w:val="ad"/>
          <w:jc w:val="right"/>
        </w:pPr>
        <w:fldSimple w:instr=" PAGE   \* MERGEFORMAT ">
          <w:r w:rsidR="00527C49">
            <w:rPr>
              <w:noProof/>
            </w:rPr>
            <w:t>7</w:t>
          </w:r>
        </w:fldSimple>
      </w:p>
    </w:sdtContent>
  </w:sdt>
  <w:p w:rsidR="0077109D" w:rsidRDefault="0077109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CE5" w:rsidRDefault="00BD2CE5"/>
  </w:footnote>
  <w:footnote w:type="continuationSeparator" w:id="1">
    <w:p w:rsidR="00BD2CE5" w:rsidRDefault="00BD2CE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09D" w:rsidRDefault="00EA01FB">
    <w:pPr>
      <w:rPr>
        <w:sz w:val="2"/>
        <w:szCs w:val="2"/>
      </w:rPr>
    </w:pPr>
    <w:r w:rsidRPr="00EA01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5.95pt;margin-top:53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109D" w:rsidRDefault="0077109D">
                <w:pPr>
                  <w:pStyle w:val="a7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09D" w:rsidRDefault="0077109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418E0"/>
    <w:multiLevelType w:val="multilevel"/>
    <w:tmpl w:val="16D8D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0943D7"/>
    <w:multiLevelType w:val="multilevel"/>
    <w:tmpl w:val="982C7A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94681D"/>
    <w:multiLevelType w:val="multilevel"/>
    <w:tmpl w:val="F53210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694CA3"/>
    <w:multiLevelType w:val="multilevel"/>
    <w:tmpl w:val="A5E0EC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E917C3"/>
    <w:multiLevelType w:val="multilevel"/>
    <w:tmpl w:val="8280C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100499"/>
    <w:multiLevelType w:val="multilevel"/>
    <w:tmpl w:val="3FD8D1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6B18A3"/>
    <w:multiLevelType w:val="multilevel"/>
    <w:tmpl w:val="1BBC3C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92373A"/>
    <w:multiLevelType w:val="multilevel"/>
    <w:tmpl w:val="D668D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BF3FC2"/>
    <w:multiLevelType w:val="multilevel"/>
    <w:tmpl w:val="6EDED57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7"/>
  </w:num>
  <w:num w:numId="6">
    <w:abstractNumId w:val="0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DA01A1"/>
    <w:rsid w:val="00024AE1"/>
    <w:rsid w:val="00527C49"/>
    <w:rsid w:val="0077109D"/>
    <w:rsid w:val="008579F4"/>
    <w:rsid w:val="009077C6"/>
    <w:rsid w:val="00A34CDC"/>
    <w:rsid w:val="00BD2CE5"/>
    <w:rsid w:val="00DA01A1"/>
    <w:rsid w:val="00EA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01A1"/>
    <w:rPr>
      <w:color w:val="000000"/>
    </w:rPr>
  </w:style>
  <w:style w:type="paragraph" w:styleId="1">
    <w:name w:val="heading 1"/>
    <w:basedOn w:val="a"/>
    <w:link w:val="10"/>
    <w:uiPriority w:val="9"/>
    <w:qFormat/>
    <w:rsid w:val="0077109D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A01A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A01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3pt">
    <w:name w:val="Основной текст (2) + 13 pt"/>
    <w:basedOn w:val="2"/>
    <w:rsid w:val="00DA01A1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1">
    <w:name w:val="Заголовок №1_"/>
    <w:basedOn w:val="a0"/>
    <w:link w:val="12"/>
    <w:rsid w:val="00DA01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Основной текст_"/>
    <w:basedOn w:val="a0"/>
    <w:link w:val="13"/>
    <w:rsid w:val="00DA01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DA01A1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Колонтитул_"/>
    <w:basedOn w:val="a0"/>
    <w:link w:val="a7"/>
    <w:rsid w:val="00DA01A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sid w:val="00DA01A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A01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sid w:val="00DA01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Основной текст + Полужирный"/>
    <w:basedOn w:val="a4"/>
    <w:rsid w:val="00DA01A1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A01A1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85pt">
    <w:name w:val="Основной текст + 8;5 pt;Полужирный"/>
    <w:basedOn w:val="a4"/>
    <w:rsid w:val="00DA01A1"/>
    <w:rPr>
      <w:b/>
      <w:b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DA01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20">
    <w:name w:val="Основной текст (2)"/>
    <w:basedOn w:val="a"/>
    <w:link w:val="2"/>
    <w:rsid w:val="00DA01A1"/>
    <w:pPr>
      <w:shd w:val="clear" w:color="auto" w:fill="FFFFFF"/>
      <w:spacing w:after="420"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2">
    <w:name w:val="Заголовок №1"/>
    <w:basedOn w:val="a"/>
    <w:link w:val="11"/>
    <w:rsid w:val="00DA01A1"/>
    <w:pPr>
      <w:shd w:val="clear" w:color="auto" w:fill="FFFFFF"/>
      <w:spacing w:before="420" w:line="250" w:lineRule="exact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1"/>
    <w:basedOn w:val="a"/>
    <w:link w:val="a4"/>
    <w:rsid w:val="00DA01A1"/>
    <w:pPr>
      <w:shd w:val="clear" w:color="auto" w:fill="FFFFFF"/>
      <w:spacing w:line="250" w:lineRule="exact"/>
      <w:ind w:hanging="32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Колонтитул"/>
    <w:basedOn w:val="a"/>
    <w:link w:val="a6"/>
    <w:rsid w:val="00DA01A1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30">
    <w:name w:val="Основной текст (3)"/>
    <w:basedOn w:val="a"/>
    <w:link w:val="3"/>
    <w:rsid w:val="00DA01A1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40">
    <w:name w:val="Основной текст (4)"/>
    <w:basedOn w:val="a"/>
    <w:link w:val="4"/>
    <w:rsid w:val="00DA01A1"/>
    <w:pPr>
      <w:shd w:val="clear" w:color="auto" w:fill="FFFFFF"/>
      <w:spacing w:before="480" w:line="25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50">
    <w:name w:val="Основной текст (5)"/>
    <w:basedOn w:val="a"/>
    <w:link w:val="5"/>
    <w:rsid w:val="00DA01A1"/>
    <w:pPr>
      <w:shd w:val="clear" w:color="auto" w:fill="FFFFFF"/>
      <w:spacing w:before="480" w:after="720"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60">
    <w:name w:val="Основной текст (6)"/>
    <w:basedOn w:val="a"/>
    <w:link w:val="6"/>
    <w:rsid w:val="00DA01A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10">
    <w:name w:val="Заголовок 1 Знак"/>
    <w:basedOn w:val="a0"/>
    <w:link w:val="1"/>
    <w:uiPriority w:val="9"/>
    <w:rsid w:val="0077109D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customStyle="1" w:styleId="aa">
    <w:name w:val="в таблице"/>
    <w:basedOn w:val="a"/>
    <w:uiPriority w:val="99"/>
    <w:rsid w:val="0077109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Default">
    <w:name w:val="Default"/>
    <w:uiPriority w:val="99"/>
    <w:rsid w:val="0077109D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ab">
    <w:name w:val="header"/>
    <w:basedOn w:val="a"/>
    <w:link w:val="ac"/>
    <w:uiPriority w:val="99"/>
    <w:semiHidden/>
    <w:unhideWhenUsed/>
    <w:rsid w:val="007710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7109D"/>
    <w:rPr>
      <w:color w:val="000000"/>
    </w:rPr>
  </w:style>
  <w:style w:type="paragraph" w:styleId="ad">
    <w:name w:val="footer"/>
    <w:basedOn w:val="a"/>
    <w:link w:val="ae"/>
    <w:uiPriority w:val="99"/>
    <w:unhideWhenUsed/>
    <w:rsid w:val="0077109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7109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oogle.com/url?q=http%3A%2F%2Fwww.jur-words.info%2Fcat-0000000391-2-2.html&amp;sa=D&amp;sntz=1&amp;usg=AFQjCNH5uUXcObsKgnpdDF8JX6Bb5qTNqw" TargetMode="External"/><Relationship Id="rId18" Type="http://schemas.openxmlformats.org/officeDocument/2006/relationships/hyperlink" Target="http://www.google.com/url?q=http%3A%2F%2Fwww.garant.ru%2F&amp;sa=D&amp;sntz=1&amp;usg=AFQjCNF1jhJycMcG68b5NMculZL4UoD-L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://www.google.com/url?q=http%3A%2F%2Fwww.rg.ru&amp;sa=D&amp;sntz=1&amp;usg=AFQjCNFgVEHkliuaPxHg92F3jpruz1Nhfg" TargetMode="External"/><Relationship Id="rId17" Type="http://schemas.openxmlformats.org/officeDocument/2006/relationships/hyperlink" Target="http://www.google.com/url?q=http%3A%2F%2Fwww.minzdravsoc.ru&amp;sa=D&amp;sntz=1&amp;usg=AFQjCNFqFnVaMtEsqyivYIyfZCwnUhhQC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ogle.com/url?q=http%3A%2F%2Fwww.rospensia.ru&amp;sa=D&amp;sntz=1&amp;usg=AFQjCNG49qGY_sL4S5T8TPd6SPXs7xHDgw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g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url?q=http%3A%2F%2Fwww.pfrf.ru&amp;sa=D&amp;sntz=1&amp;usg=AFQjCNHN3eTpuj1UpLRQux9Mce8aHNvVQA" TargetMode="External"/><Relationship Id="rId10" Type="http://schemas.openxmlformats.org/officeDocument/2006/relationships/hyperlink" Target="http://www.google.com/url?q=http%3A%2F%2Fwww.consultant.ru&amp;sa=D&amp;sntz=1&amp;usg=AFQjCNHG21kQmCwlb5ZvR1DVSLc3rb6y-g" TargetMode="External"/><Relationship Id="rId19" Type="http://schemas.openxmlformats.org/officeDocument/2006/relationships/hyperlink" Target="http://www.google.com/url?q=http%3A%2F%2Fwww.kodeks.ru%2F&amp;sa=D&amp;sntz=1&amp;usg=AFQjCNGU9Dp8ObvNp0nMSieS1r0jFa7Uc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http://www.google.com/url?q=http%3A%2F%2Fwww.juristlib.ru&amp;sa=D&amp;sntz=1&amp;usg=AFQjCNFaqBjRvvMz6A-fJhJ1bkKBaV52Sw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3561</Words>
  <Characters>20301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2016-05-13T07:54:00Z</dcterms:created>
  <dcterms:modified xsi:type="dcterms:W3CDTF">2020-12-14T07:24:00Z</dcterms:modified>
</cp:coreProperties>
</file>